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5E414" w14:textId="12320937" w:rsidR="00D63E78" w:rsidRDefault="00077154" w:rsidP="00C43930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color w:val="000000"/>
          <w:sz w:val="28"/>
          <w:szCs w:val="28"/>
          <w:lang w:val="uk-UA"/>
        </w:rPr>
      </w:pPr>
      <w:r>
        <w:rPr>
          <w:rStyle w:val="a4"/>
          <w:color w:val="000000"/>
          <w:sz w:val="28"/>
          <w:szCs w:val="28"/>
          <w:lang w:val="uk-UA"/>
        </w:rPr>
        <w:t>13</w:t>
      </w:r>
      <w:r w:rsidR="00D63E78" w:rsidRPr="0083621F">
        <w:rPr>
          <w:rStyle w:val="a4"/>
          <w:color w:val="000000"/>
          <w:sz w:val="28"/>
          <w:szCs w:val="28"/>
          <w:lang w:val="uk-UA"/>
        </w:rPr>
        <w:t xml:space="preserve"> </w:t>
      </w:r>
      <w:r>
        <w:rPr>
          <w:rStyle w:val="a4"/>
          <w:color w:val="000000"/>
          <w:sz w:val="28"/>
          <w:szCs w:val="28"/>
          <w:lang w:val="uk-UA"/>
        </w:rPr>
        <w:t>жовтня</w:t>
      </w:r>
      <w:r w:rsidR="00D63E78" w:rsidRPr="0083621F">
        <w:rPr>
          <w:rStyle w:val="a4"/>
          <w:color w:val="000000"/>
          <w:sz w:val="28"/>
          <w:szCs w:val="28"/>
          <w:lang w:val="uk-UA"/>
        </w:rPr>
        <w:t xml:space="preserve"> 202</w:t>
      </w:r>
      <w:r w:rsidR="002A00A0" w:rsidRPr="0083621F">
        <w:rPr>
          <w:rStyle w:val="a4"/>
          <w:color w:val="000000"/>
          <w:sz w:val="28"/>
          <w:szCs w:val="28"/>
          <w:lang w:val="uk-UA"/>
        </w:rPr>
        <w:t>5</w:t>
      </w:r>
      <w:r w:rsidR="00D63E78" w:rsidRPr="0083621F">
        <w:rPr>
          <w:rStyle w:val="a4"/>
          <w:color w:val="000000"/>
          <w:sz w:val="28"/>
          <w:szCs w:val="28"/>
          <w:lang w:val="uk-UA"/>
        </w:rPr>
        <w:t xml:space="preserve"> року</w:t>
      </w:r>
      <w:r w:rsidR="00D63E78" w:rsidRPr="0083621F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D63E78" w:rsidRPr="0083621F">
        <w:rPr>
          <w:rStyle w:val="a4"/>
          <w:color w:val="000000"/>
          <w:sz w:val="28"/>
          <w:szCs w:val="28"/>
          <w:lang w:val="uk-UA"/>
        </w:rPr>
        <w:t xml:space="preserve">відбулося </w:t>
      </w:r>
      <w:r>
        <w:rPr>
          <w:rStyle w:val="a4"/>
          <w:color w:val="000000"/>
          <w:sz w:val="28"/>
          <w:szCs w:val="28"/>
          <w:lang w:val="uk-UA"/>
        </w:rPr>
        <w:t>поза</w:t>
      </w:r>
      <w:r w:rsidR="00D63E78" w:rsidRPr="0083621F">
        <w:rPr>
          <w:rStyle w:val="a4"/>
          <w:color w:val="000000"/>
          <w:sz w:val="28"/>
          <w:szCs w:val="28"/>
          <w:lang w:val="uk-UA"/>
        </w:rPr>
        <w:t xml:space="preserve">чергове засідання Вченої ради Донецького державного університету внутрішніх справ </w:t>
      </w:r>
      <w:r w:rsidR="009A1B3C" w:rsidRPr="0083621F">
        <w:rPr>
          <w:rStyle w:val="a4"/>
          <w:color w:val="000000"/>
          <w:sz w:val="28"/>
          <w:szCs w:val="28"/>
          <w:lang w:val="uk-UA"/>
        </w:rPr>
        <w:t>(Протокол №</w:t>
      </w:r>
      <w:r>
        <w:rPr>
          <w:rStyle w:val="a4"/>
          <w:color w:val="000000"/>
          <w:sz w:val="28"/>
          <w:szCs w:val="28"/>
          <w:lang w:val="uk-UA"/>
        </w:rPr>
        <w:t xml:space="preserve"> 3</w:t>
      </w:r>
      <w:r w:rsidR="00D63E78" w:rsidRPr="0083621F">
        <w:rPr>
          <w:rStyle w:val="a4"/>
          <w:color w:val="000000"/>
          <w:sz w:val="28"/>
          <w:szCs w:val="28"/>
          <w:lang w:val="uk-UA"/>
        </w:rPr>
        <w:t>)</w:t>
      </w:r>
    </w:p>
    <w:p w14:paraId="129D00B7" w14:textId="77777777" w:rsidR="00B97018" w:rsidRPr="0083621F" w:rsidRDefault="00B97018" w:rsidP="00C4393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Style w:val="a4"/>
          <w:color w:val="000000"/>
          <w:sz w:val="28"/>
          <w:szCs w:val="28"/>
          <w:lang w:val="uk-UA"/>
        </w:rPr>
      </w:pPr>
    </w:p>
    <w:p w14:paraId="12BEC76E" w14:textId="68C30B50" w:rsidR="00077154" w:rsidRDefault="00D63E78" w:rsidP="00C4393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  <w:lang w:val="uk-UA"/>
        </w:rPr>
      </w:pPr>
      <w:bookmarkStart w:id="0" w:name="_Hlk196487674"/>
      <w:r w:rsidRPr="00DC74D3">
        <w:rPr>
          <w:rStyle w:val="a5"/>
          <w:i w:val="0"/>
          <w:color w:val="000000"/>
          <w:sz w:val="28"/>
          <w:szCs w:val="28"/>
          <w:shd w:val="clear" w:color="auto" w:fill="FFFFFF"/>
          <w:lang w:val="uk-UA"/>
        </w:rPr>
        <w:t xml:space="preserve">Відповідно до порядку денного засідання Вченої ради було </w:t>
      </w:r>
      <w:r w:rsidR="00C45AC2" w:rsidRPr="00DC74D3">
        <w:rPr>
          <w:rStyle w:val="a5"/>
          <w:i w:val="0"/>
          <w:color w:val="000000"/>
          <w:sz w:val="28"/>
          <w:szCs w:val="28"/>
          <w:shd w:val="clear" w:color="auto" w:fill="FFFFFF"/>
          <w:lang w:val="uk-UA"/>
        </w:rPr>
        <w:t xml:space="preserve">заслухано </w:t>
      </w:r>
      <w:r w:rsidR="00077154" w:rsidRPr="00077154">
        <w:rPr>
          <w:sz w:val="28"/>
          <w:szCs w:val="28"/>
          <w:lang w:val="uk-UA"/>
        </w:rPr>
        <w:t xml:space="preserve">доповідь начальника відділу організації освітнього процесу </w:t>
      </w:r>
      <w:proofErr w:type="spellStart"/>
      <w:r w:rsidR="00077154" w:rsidRPr="00077154">
        <w:rPr>
          <w:sz w:val="28"/>
          <w:szCs w:val="28"/>
          <w:lang w:val="uk-UA"/>
        </w:rPr>
        <w:t>ДонДУВС</w:t>
      </w:r>
      <w:proofErr w:type="spellEnd"/>
      <w:r w:rsidR="00077154" w:rsidRPr="00077154">
        <w:rPr>
          <w:sz w:val="28"/>
          <w:szCs w:val="28"/>
          <w:lang w:val="uk-UA"/>
        </w:rPr>
        <w:t>, доктора філософії</w:t>
      </w:r>
      <w:r w:rsidR="00077154" w:rsidRPr="00077154">
        <w:rPr>
          <w:b/>
          <w:sz w:val="28"/>
          <w:szCs w:val="28"/>
          <w:lang w:val="uk-UA"/>
        </w:rPr>
        <w:t xml:space="preserve"> Артура ВОЛОБОЄВА «Про розгляд та схвалення змін до графіку освітнього процесу Донецького державного університету внутрішніх справ на 2025/2026 навчальний рік для здобувачів вищої освіти, які навчаються за державним замовленням на денній формі здобуття освіти»</w:t>
      </w:r>
      <w:r w:rsidR="00077154">
        <w:rPr>
          <w:b/>
          <w:sz w:val="28"/>
          <w:szCs w:val="28"/>
          <w:lang w:val="uk-UA"/>
        </w:rPr>
        <w:t>.</w:t>
      </w:r>
    </w:p>
    <w:p w14:paraId="1D95EB09" w14:textId="1588C574" w:rsidR="00077154" w:rsidRPr="00077154" w:rsidRDefault="00077154" w:rsidP="00C4393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5"/>
          <w:i w:val="0"/>
          <w:sz w:val="28"/>
          <w:szCs w:val="28"/>
          <w:shd w:val="clear" w:color="auto" w:fill="FFFFFF"/>
          <w:lang w:val="uk-UA"/>
        </w:rPr>
      </w:pPr>
      <w:r w:rsidRPr="00077154">
        <w:rPr>
          <w:sz w:val="28"/>
          <w:szCs w:val="28"/>
          <w:lang w:val="uk-UA"/>
        </w:rPr>
        <w:t xml:space="preserve">На засіданні Вченої ради було </w:t>
      </w:r>
      <w:proofErr w:type="spellStart"/>
      <w:r w:rsidRPr="00077154">
        <w:rPr>
          <w:sz w:val="28"/>
          <w:szCs w:val="28"/>
          <w:lang w:val="uk-UA"/>
        </w:rPr>
        <w:t>схалено</w:t>
      </w:r>
      <w:proofErr w:type="spellEnd"/>
      <w:r w:rsidRPr="00077154">
        <w:rPr>
          <w:sz w:val="28"/>
          <w:szCs w:val="28"/>
          <w:lang w:val="uk-UA"/>
        </w:rPr>
        <w:t xml:space="preserve"> рішення:</w:t>
      </w:r>
    </w:p>
    <w:p w14:paraId="184DEDDB" w14:textId="77777777" w:rsidR="00077154" w:rsidRPr="00077154" w:rsidRDefault="00077154" w:rsidP="00C43930">
      <w:pPr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графіку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Донецького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справ на 2025/2026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навчаються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державним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замовленням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денній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>.</w:t>
      </w:r>
    </w:p>
    <w:p w14:paraId="00AA9ABE" w14:textId="77777777" w:rsidR="00077154" w:rsidRPr="00077154" w:rsidRDefault="00077154" w:rsidP="00C43930">
      <w:pPr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154">
        <w:rPr>
          <w:rFonts w:ascii="Times New Roman" w:hAnsi="Times New Roman" w:cs="Times New Roman"/>
          <w:sz w:val="28"/>
          <w:szCs w:val="28"/>
        </w:rPr>
        <w:t xml:space="preserve">Начальнику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ДонДУВС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довести до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відома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директорів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інститутів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деканів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факультетів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кафедр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ДонДУВС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внесені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графіку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Донецького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справ на 2025/2026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організацією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внесених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>.</w:t>
      </w:r>
    </w:p>
    <w:p w14:paraId="2BFF16A2" w14:textId="231F3871" w:rsidR="00077154" w:rsidRPr="00077154" w:rsidRDefault="00077154" w:rsidP="00C43930">
      <w:pPr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154">
        <w:rPr>
          <w:rFonts w:ascii="Times New Roman" w:hAnsi="Times New Roman" w:cs="Times New Roman"/>
          <w:sz w:val="28"/>
          <w:szCs w:val="28"/>
        </w:rPr>
        <w:t xml:space="preserve">Директору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(М. 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Тишлек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) та деканам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факультетів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(В. 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Коссе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>, Л. 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Суюсанов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ДонДУВС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>:</w:t>
      </w:r>
    </w:p>
    <w:p w14:paraId="741413C0" w14:textId="09A6031B" w:rsidR="00077154" w:rsidRPr="00077154" w:rsidRDefault="00077154" w:rsidP="00C43930">
      <w:pPr>
        <w:pStyle w:val="a8"/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154">
        <w:rPr>
          <w:rFonts w:ascii="Times New Roman" w:hAnsi="Times New Roman" w:cs="Times New Roman"/>
          <w:sz w:val="28"/>
          <w:szCs w:val="28"/>
          <w:lang w:val="uk-UA"/>
        </w:rPr>
        <w:t>д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одатково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розглянути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опрацювати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затверджені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графіку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Донецького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справ на 2025/2026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навчаються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державним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замовленням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r w:rsidRPr="00077154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денній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7715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1469C5B" w14:textId="3A63CB9A" w:rsidR="00077154" w:rsidRPr="00077154" w:rsidRDefault="00077154" w:rsidP="00C43930">
      <w:pPr>
        <w:pStyle w:val="a8"/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з</w:t>
      </w:r>
      <w:r w:rsidRPr="00077154">
        <w:rPr>
          <w:rFonts w:ascii="Times New Roman" w:hAnsi="Times New Roman" w:cs="Times New Roman"/>
          <w:sz w:val="28"/>
          <w:szCs w:val="28"/>
        </w:rPr>
        <w:t>абезпечити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своєчасну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планової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пов’язаної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з 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екзаменаційних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сесій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стажування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атестації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>.</w:t>
      </w:r>
    </w:p>
    <w:p w14:paraId="5369CC3B" w14:textId="77777777" w:rsidR="00077154" w:rsidRPr="00077154" w:rsidRDefault="00077154" w:rsidP="00C4393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5"/>
          <w:i w:val="0"/>
          <w:color w:val="000000"/>
          <w:sz w:val="28"/>
          <w:szCs w:val="28"/>
          <w:shd w:val="clear" w:color="auto" w:fill="FFFFFF"/>
        </w:rPr>
      </w:pPr>
    </w:p>
    <w:p w14:paraId="773C6FFD" w14:textId="114C69CF" w:rsidR="00077154" w:rsidRPr="00077154" w:rsidRDefault="00077154" w:rsidP="00C4393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5"/>
          <w:i w:val="0"/>
          <w:color w:val="000000"/>
          <w:sz w:val="28"/>
          <w:szCs w:val="28"/>
          <w:shd w:val="clear" w:color="auto" w:fill="FFFFFF"/>
          <w:lang w:val="uk-UA"/>
        </w:rPr>
      </w:pPr>
      <w:r w:rsidRPr="00077154">
        <w:rPr>
          <w:sz w:val="28"/>
          <w:szCs w:val="28"/>
          <w:lang w:val="uk-UA"/>
        </w:rPr>
        <w:t>З другого питання</w:t>
      </w:r>
      <w:r>
        <w:rPr>
          <w:b/>
          <w:sz w:val="28"/>
          <w:szCs w:val="28"/>
          <w:lang w:val="uk-UA"/>
        </w:rPr>
        <w:t xml:space="preserve"> </w:t>
      </w:r>
      <w:r w:rsidRPr="00F70BA9">
        <w:rPr>
          <w:b/>
          <w:sz w:val="28"/>
          <w:szCs w:val="28"/>
        </w:rPr>
        <w:t xml:space="preserve">«Про </w:t>
      </w:r>
      <w:proofErr w:type="spellStart"/>
      <w:r w:rsidRPr="00F70BA9">
        <w:rPr>
          <w:b/>
          <w:sz w:val="28"/>
          <w:szCs w:val="28"/>
        </w:rPr>
        <w:t>розгляд</w:t>
      </w:r>
      <w:proofErr w:type="spellEnd"/>
      <w:r w:rsidRPr="00F70BA9">
        <w:rPr>
          <w:b/>
          <w:sz w:val="28"/>
          <w:szCs w:val="28"/>
        </w:rPr>
        <w:t xml:space="preserve"> та </w:t>
      </w:r>
      <w:proofErr w:type="spellStart"/>
      <w:r w:rsidRPr="00F70BA9">
        <w:rPr>
          <w:b/>
          <w:sz w:val="28"/>
          <w:szCs w:val="28"/>
        </w:rPr>
        <w:t>схвалення</w:t>
      </w:r>
      <w:proofErr w:type="spellEnd"/>
      <w:r w:rsidRPr="00F70BA9">
        <w:rPr>
          <w:b/>
          <w:sz w:val="28"/>
          <w:szCs w:val="28"/>
        </w:rPr>
        <w:t xml:space="preserve"> </w:t>
      </w:r>
      <w:proofErr w:type="spellStart"/>
      <w:r w:rsidRPr="00F70BA9">
        <w:rPr>
          <w:b/>
          <w:sz w:val="28"/>
          <w:szCs w:val="28"/>
        </w:rPr>
        <w:t>Положень</w:t>
      </w:r>
      <w:proofErr w:type="spellEnd"/>
      <w:r w:rsidRPr="00F70BA9">
        <w:rPr>
          <w:b/>
          <w:sz w:val="28"/>
          <w:szCs w:val="28"/>
        </w:rPr>
        <w:t xml:space="preserve"> </w:t>
      </w:r>
      <w:proofErr w:type="spellStart"/>
      <w:r w:rsidRPr="00F70BA9">
        <w:rPr>
          <w:b/>
          <w:sz w:val="28"/>
          <w:szCs w:val="28"/>
        </w:rPr>
        <w:t>ДонДУВС</w:t>
      </w:r>
      <w:proofErr w:type="spellEnd"/>
      <w:r w:rsidRPr="00F70BA9">
        <w:rPr>
          <w:b/>
          <w:sz w:val="28"/>
          <w:szCs w:val="28"/>
        </w:rPr>
        <w:t xml:space="preserve"> (в </w:t>
      </w:r>
      <w:proofErr w:type="spellStart"/>
      <w:r w:rsidRPr="00F70BA9">
        <w:rPr>
          <w:b/>
          <w:sz w:val="28"/>
          <w:szCs w:val="28"/>
        </w:rPr>
        <w:t>оновленій</w:t>
      </w:r>
      <w:proofErr w:type="spellEnd"/>
      <w:r w:rsidRPr="00F70BA9">
        <w:rPr>
          <w:b/>
          <w:sz w:val="28"/>
          <w:szCs w:val="28"/>
        </w:rPr>
        <w:t xml:space="preserve"> </w:t>
      </w:r>
      <w:proofErr w:type="spellStart"/>
      <w:r w:rsidRPr="00F70BA9">
        <w:rPr>
          <w:b/>
          <w:sz w:val="28"/>
          <w:szCs w:val="28"/>
        </w:rPr>
        <w:t>редакції</w:t>
      </w:r>
      <w:proofErr w:type="spellEnd"/>
      <w:r w:rsidRPr="00F70BA9">
        <w:rPr>
          <w:b/>
          <w:sz w:val="28"/>
          <w:szCs w:val="28"/>
        </w:rPr>
        <w:t xml:space="preserve">), </w:t>
      </w:r>
      <w:proofErr w:type="spellStart"/>
      <w:r w:rsidRPr="00F70BA9">
        <w:rPr>
          <w:b/>
          <w:sz w:val="28"/>
          <w:szCs w:val="28"/>
        </w:rPr>
        <w:t>Професійної</w:t>
      </w:r>
      <w:proofErr w:type="spellEnd"/>
      <w:r w:rsidRPr="00F70BA9">
        <w:rPr>
          <w:b/>
          <w:sz w:val="28"/>
          <w:szCs w:val="28"/>
        </w:rPr>
        <w:t xml:space="preserve"> </w:t>
      </w:r>
      <w:proofErr w:type="spellStart"/>
      <w:r w:rsidRPr="00F70BA9">
        <w:rPr>
          <w:b/>
          <w:sz w:val="28"/>
          <w:szCs w:val="28"/>
        </w:rPr>
        <w:t>програми</w:t>
      </w:r>
      <w:proofErr w:type="spellEnd"/>
      <w:r w:rsidRPr="00F70BA9">
        <w:rPr>
          <w:b/>
          <w:sz w:val="28"/>
          <w:szCs w:val="28"/>
        </w:rPr>
        <w:t xml:space="preserve"> </w:t>
      </w:r>
      <w:proofErr w:type="spellStart"/>
      <w:r w:rsidRPr="00F70BA9">
        <w:rPr>
          <w:b/>
          <w:sz w:val="28"/>
          <w:szCs w:val="28"/>
        </w:rPr>
        <w:t>підвищення</w:t>
      </w:r>
      <w:proofErr w:type="spellEnd"/>
      <w:r w:rsidRPr="00F70BA9">
        <w:rPr>
          <w:b/>
          <w:sz w:val="28"/>
          <w:szCs w:val="28"/>
        </w:rPr>
        <w:t xml:space="preserve"> </w:t>
      </w:r>
      <w:proofErr w:type="spellStart"/>
      <w:r w:rsidRPr="00F70BA9">
        <w:rPr>
          <w:b/>
          <w:sz w:val="28"/>
          <w:szCs w:val="28"/>
        </w:rPr>
        <w:t>педагогічної</w:t>
      </w:r>
      <w:proofErr w:type="spellEnd"/>
      <w:r w:rsidRPr="00F70BA9">
        <w:rPr>
          <w:b/>
          <w:sz w:val="28"/>
          <w:szCs w:val="28"/>
        </w:rPr>
        <w:t xml:space="preserve"> </w:t>
      </w:r>
      <w:proofErr w:type="spellStart"/>
      <w:r w:rsidRPr="00F70BA9">
        <w:rPr>
          <w:b/>
          <w:sz w:val="28"/>
          <w:szCs w:val="28"/>
        </w:rPr>
        <w:t>майстерності</w:t>
      </w:r>
      <w:proofErr w:type="spellEnd"/>
      <w:r w:rsidRPr="00F70BA9">
        <w:rPr>
          <w:b/>
          <w:sz w:val="28"/>
          <w:szCs w:val="28"/>
        </w:rPr>
        <w:t xml:space="preserve"> </w:t>
      </w:r>
      <w:proofErr w:type="spellStart"/>
      <w:r w:rsidRPr="00F70BA9">
        <w:rPr>
          <w:b/>
          <w:sz w:val="28"/>
          <w:szCs w:val="28"/>
        </w:rPr>
        <w:t>ДонДУВС</w:t>
      </w:r>
      <w:proofErr w:type="spellEnd"/>
      <w:r w:rsidRPr="00F70BA9">
        <w:rPr>
          <w:b/>
          <w:sz w:val="28"/>
          <w:szCs w:val="28"/>
        </w:rPr>
        <w:t xml:space="preserve"> (в </w:t>
      </w:r>
      <w:proofErr w:type="spellStart"/>
      <w:r w:rsidRPr="00F70BA9">
        <w:rPr>
          <w:b/>
          <w:sz w:val="28"/>
          <w:szCs w:val="28"/>
        </w:rPr>
        <w:t>оновленій</w:t>
      </w:r>
      <w:proofErr w:type="spellEnd"/>
      <w:r w:rsidRPr="00F70BA9">
        <w:rPr>
          <w:b/>
          <w:sz w:val="28"/>
          <w:szCs w:val="28"/>
        </w:rPr>
        <w:t xml:space="preserve"> </w:t>
      </w:r>
      <w:proofErr w:type="spellStart"/>
      <w:r w:rsidRPr="00F70BA9">
        <w:rPr>
          <w:b/>
          <w:sz w:val="28"/>
          <w:szCs w:val="28"/>
        </w:rPr>
        <w:t>редакції</w:t>
      </w:r>
      <w:proofErr w:type="spellEnd"/>
      <w:r w:rsidRPr="00F70BA9">
        <w:rPr>
          <w:b/>
          <w:sz w:val="28"/>
          <w:szCs w:val="28"/>
        </w:rPr>
        <w:t xml:space="preserve">) та </w:t>
      </w:r>
      <w:proofErr w:type="spellStart"/>
      <w:r w:rsidRPr="00F70BA9">
        <w:rPr>
          <w:b/>
          <w:sz w:val="28"/>
          <w:szCs w:val="28"/>
        </w:rPr>
        <w:t>Положень</w:t>
      </w:r>
      <w:proofErr w:type="spellEnd"/>
      <w:r w:rsidRPr="00F70BA9">
        <w:rPr>
          <w:b/>
          <w:sz w:val="28"/>
          <w:szCs w:val="28"/>
        </w:rPr>
        <w:t xml:space="preserve"> </w:t>
      </w:r>
      <w:proofErr w:type="spellStart"/>
      <w:r w:rsidRPr="00F70BA9">
        <w:rPr>
          <w:b/>
          <w:sz w:val="28"/>
          <w:szCs w:val="28"/>
        </w:rPr>
        <w:t>Криворізького</w:t>
      </w:r>
      <w:proofErr w:type="spellEnd"/>
      <w:r w:rsidRPr="00F70BA9">
        <w:rPr>
          <w:b/>
          <w:sz w:val="28"/>
          <w:szCs w:val="28"/>
        </w:rPr>
        <w:t xml:space="preserve"> </w:t>
      </w:r>
      <w:proofErr w:type="spellStart"/>
      <w:r w:rsidRPr="00F70BA9">
        <w:rPr>
          <w:b/>
          <w:sz w:val="28"/>
          <w:szCs w:val="28"/>
        </w:rPr>
        <w:t>ліцею</w:t>
      </w:r>
      <w:proofErr w:type="spellEnd"/>
      <w:r w:rsidRPr="00F70BA9">
        <w:rPr>
          <w:b/>
          <w:sz w:val="28"/>
          <w:szCs w:val="28"/>
        </w:rPr>
        <w:t xml:space="preserve"> </w:t>
      </w:r>
      <w:proofErr w:type="spellStart"/>
      <w:r w:rsidRPr="00F70BA9">
        <w:rPr>
          <w:b/>
          <w:sz w:val="28"/>
          <w:szCs w:val="28"/>
        </w:rPr>
        <w:t>безпекового</w:t>
      </w:r>
      <w:proofErr w:type="spellEnd"/>
      <w:r w:rsidRPr="00F70BA9">
        <w:rPr>
          <w:b/>
          <w:sz w:val="28"/>
          <w:szCs w:val="28"/>
        </w:rPr>
        <w:t xml:space="preserve"> </w:t>
      </w:r>
      <w:proofErr w:type="spellStart"/>
      <w:r w:rsidRPr="00F70BA9">
        <w:rPr>
          <w:b/>
          <w:sz w:val="28"/>
          <w:szCs w:val="28"/>
        </w:rPr>
        <w:t>спрямування</w:t>
      </w:r>
      <w:proofErr w:type="spellEnd"/>
      <w:r w:rsidRPr="00F70BA9">
        <w:rPr>
          <w:b/>
          <w:sz w:val="28"/>
          <w:szCs w:val="28"/>
        </w:rPr>
        <w:t xml:space="preserve"> та </w:t>
      </w:r>
      <w:proofErr w:type="spellStart"/>
      <w:r w:rsidRPr="00F70BA9">
        <w:rPr>
          <w:b/>
          <w:sz w:val="28"/>
          <w:szCs w:val="28"/>
        </w:rPr>
        <w:t>національно-патріотичного</w:t>
      </w:r>
      <w:proofErr w:type="spellEnd"/>
      <w:r w:rsidRPr="00F70BA9">
        <w:rPr>
          <w:b/>
          <w:sz w:val="28"/>
          <w:szCs w:val="28"/>
        </w:rPr>
        <w:t xml:space="preserve"> </w:t>
      </w:r>
      <w:proofErr w:type="spellStart"/>
      <w:r w:rsidRPr="00F70BA9">
        <w:rPr>
          <w:b/>
          <w:sz w:val="28"/>
          <w:szCs w:val="28"/>
        </w:rPr>
        <w:t>виховання</w:t>
      </w:r>
      <w:proofErr w:type="spellEnd"/>
      <w:r w:rsidRPr="00F70BA9">
        <w:rPr>
          <w:b/>
          <w:sz w:val="28"/>
          <w:szCs w:val="28"/>
        </w:rPr>
        <w:t xml:space="preserve"> </w:t>
      </w:r>
      <w:proofErr w:type="spellStart"/>
      <w:r w:rsidRPr="00F70BA9">
        <w:rPr>
          <w:b/>
          <w:sz w:val="28"/>
          <w:szCs w:val="28"/>
        </w:rPr>
        <w:t>ДонДУВС</w:t>
      </w:r>
      <w:proofErr w:type="spellEnd"/>
      <w:r w:rsidRPr="00F70BA9">
        <w:rPr>
          <w:b/>
          <w:sz w:val="28"/>
          <w:szCs w:val="28"/>
        </w:rPr>
        <w:t>»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було заслухано інформацію </w:t>
      </w:r>
      <w:r w:rsidRPr="00077154">
        <w:rPr>
          <w:sz w:val="28"/>
          <w:szCs w:val="28"/>
          <w:lang w:val="uk-UA"/>
        </w:rPr>
        <w:t xml:space="preserve">начальника відділу організації освітнього процесу </w:t>
      </w:r>
      <w:proofErr w:type="spellStart"/>
      <w:r w:rsidRPr="00077154">
        <w:rPr>
          <w:sz w:val="28"/>
          <w:szCs w:val="28"/>
          <w:lang w:val="uk-UA"/>
        </w:rPr>
        <w:t>ДонДУВС</w:t>
      </w:r>
      <w:proofErr w:type="spellEnd"/>
      <w:r w:rsidRPr="00077154">
        <w:rPr>
          <w:sz w:val="28"/>
          <w:szCs w:val="28"/>
          <w:lang w:val="uk-UA"/>
        </w:rPr>
        <w:t>, доктора філософії</w:t>
      </w:r>
      <w:r w:rsidRPr="00077154">
        <w:rPr>
          <w:b/>
          <w:sz w:val="28"/>
          <w:szCs w:val="28"/>
          <w:lang w:val="uk-UA"/>
        </w:rPr>
        <w:t xml:space="preserve"> Артура ВОЛОБОЄВА, </w:t>
      </w:r>
      <w:r w:rsidRPr="00077154">
        <w:rPr>
          <w:sz w:val="28"/>
          <w:szCs w:val="28"/>
          <w:lang w:val="uk-UA"/>
        </w:rPr>
        <w:t xml:space="preserve">начальника відділу забезпечення якості освіти </w:t>
      </w:r>
      <w:proofErr w:type="spellStart"/>
      <w:r w:rsidRPr="00077154">
        <w:rPr>
          <w:sz w:val="28"/>
          <w:szCs w:val="28"/>
          <w:lang w:val="uk-UA"/>
        </w:rPr>
        <w:t>ДонДУВС</w:t>
      </w:r>
      <w:proofErr w:type="spellEnd"/>
      <w:r w:rsidRPr="00077154">
        <w:rPr>
          <w:sz w:val="28"/>
          <w:szCs w:val="28"/>
          <w:lang w:val="uk-UA"/>
        </w:rPr>
        <w:t xml:space="preserve">, </w:t>
      </w:r>
      <w:proofErr w:type="spellStart"/>
      <w:r w:rsidRPr="00077154">
        <w:rPr>
          <w:sz w:val="28"/>
          <w:szCs w:val="28"/>
          <w:lang w:val="uk-UA"/>
        </w:rPr>
        <w:t>к.е.н</w:t>
      </w:r>
      <w:proofErr w:type="spellEnd"/>
      <w:r w:rsidRPr="00077154">
        <w:rPr>
          <w:sz w:val="28"/>
          <w:szCs w:val="28"/>
          <w:lang w:val="uk-UA"/>
        </w:rPr>
        <w:t>., доцента</w:t>
      </w:r>
      <w:r w:rsidRPr="00077154">
        <w:rPr>
          <w:b/>
          <w:sz w:val="28"/>
          <w:szCs w:val="28"/>
          <w:lang w:val="uk-UA"/>
        </w:rPr>
        <w:t xml:space="preserve"> Ольги ГАПОНЮК</w:t>
      </w:r>
      <w:r w:rsidRPr="00077154">
        <w:rPr>
          <w:sz w:val="28"/>
          <w:szCs w:val="28"/>
          <w:lang w:val="uk-UA"/>
        </w:rPr>
        <w:t xml:space="preserve">, директора Криворізького ліцею </w:t>
      </w:r>
      <w:proofErr w:type="spellStart"/>
      <w:r w:rsidRPr="00077154">
        <w:rPr>
          <w:sz w:val="28"/>
          <w:szCs w:val="28"/>
          <w:lang w:val="uk-UA"/>
        </w:rPr>
        <w:t>безпекового</w:t>
      </w:r>
      <w:proofErr w:type="spellEnd"/>
      <w:r w:rsidRPr="00077154">
        <w:rPr>
          <w:sz w:val="28"/>
          <w:szCs w:val="28"/>
          <w:lang w:val="uk-UA"/>
        </w:rPr>
        <w:t xml:space="preserve"> спрямування та національно-патріотичного виховання </w:t>
      </w:r>
      <w:proofErr w:type="spellStart"/>
      <w:r w:rsidRPr="00077154">
        <w:rPr>
          <w:sz w:val="28"/>
          <w:szCs w:val="28"/>
          <w:lang w:val="uk-UA"/>
        </w:rPr>
        <w:t>ДонДУВС</w:t>
      </w:r>
      <w:proofErr w:type="spellEnd"/>
      <w:r w:rsidRPr="00077154">
        <w:rPr>
          <w:sz w:val="28"/>
          <w:szCs w:val="28"/>
          <w:lang w:val="uk-UA"/>
        </w:rPr>
        <w:t>, майора поліції</w:t>
      </w:r>
      <w:r w:rsidRPr="00077154">
        <w:rPr>
          <w:b/>
          <w:sz w:val="28"/>
          <w:szCs w:val="28"/>
          <w:lang w:val="uk-UA"/>
        </w:rPr>
        <w:t xml:space="preserve"> Костянтина КОЛЕСНИКОВА </w:t>
      </w:r>
      <w:r w:rsidRPr="00077154">
        <w:rPr>
          <w:sz w:val="28"/>
          <w:szCs w:val="28"/>
          <w:lang w:val="uk-UA"/>
        </w:rPr>
        <w:t xml:space="preserve">та завідувача кафедри цивільно-правових дисциплін </w:t>
      </w:r>
      <w:proofErr w:type="spellStart"/>
      <w:r w:rsidRPr="00077154">
        <w:rPr>
          <w:sz w:val="28"/>
          <w:szCs w:val="28"/>
          <w:lang w:val="uk-UA"/>
        </w:rPr>
        <w:t>ДонДУВС</w:t>
      </w:r>
      <w:proofErr w:type="spellEnd"/>
      <w:r w:rsidRPr="00077154">
        <w:rPr>
          <w:sz w:val="28"/>
          <w:szCs w:val="28"/>
          <w:lang w:val="uk-UA"/>
        </w:rPr>
        <w:t xml:space="preserve">, </w:t>
      </w:r>
      <w:proofErr w:type="spellStart"/>
      <w:r w:rsidRPr="00077154">
        <w:rPr>
          <w:sz w:val="28"/>
          <w:szCs w:val="28"/>
          <w:lang w:val="uk-UA"/>
        </w:rPr>
        <w:t>к.е.н</w:t>
      </w:r>
      <w:proofErr w:type="spellEnd"/>
      <w:r w:rsidRPr="00077154">
        <w:rPr>
          <w:sz w:val="28"/>
          <w:szCs w:val="28"/>
          <w:lang w:val="uk-UA"/>
        </w:rPr>
        <w:t xml:space="preserve">., доцента </w:t>
      </w:r>
      <w:r w:rsidRPr="00077154">
        <w:rPr>
          <w:b/>
          <w:sz w:val="28"/>
          <w:szCs w:val="28"/>
          <w:lang w:val="uk-UA"/>
        </w:rPr>
        <w:t>Ольги БОНДАРЕНКО</w:t>
      </w:r>
      <w:r>
        <w:rPr>
          <w:sz w:val="28"/>
          <w:szCs w:val="28"/>
          <w:lang w:val="uk-UA"/>
        </w:rPr>
        <w:t>.</w:t>
      </w:r>
    </w:p>
    <w:bookmarkEnd w:id="0"/>
    <w:p w14:paraId="249EFF4F" w14:textId="1281E4F0" w:rsidR="00077154" w:rsidRPr="00077154" w:rsidRDefault="00077154" w:rsidP="00C43930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en-GB"/>
        </w:rPr>
      </w:pPr>
      <w:r w:rsidRPr="00077154">
        <w:rPr>
          <w:rFonts w:ascii="Times New Roman" w:hAnsi="Times New Roman" w:cs="Times New Roman"/>
          <w:sz w:val="28"/>
          <w:szCs w:val="28"/>
          <w:lang w:val="uk-UA" w:eastAsia="en-GB"/>
        </w:rPr>
        <w:t xml:space="preserve">На засіданні Вченої ради, схвалено: </w:t>
      </w:r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  <w:lang w:val="uk-UA"/>
        </w:rPr>
        <w:t>Положення про Школу підвищення педагогічної майстерності Донецького державного університету внутрішн</w:t>
      </w:r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  <w:lang w:val="uk-UA"/>
        </w:rPr>
        <w:t xml:space="preserve">іх справ (в оновленій редакції), </w:t>
      </w:r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  <w:lang w:val="uk-UA"/>
        </w:rPr>
        <w:t>Професійну програму підвищення педагогічної майстерності Донецького державного університету внутрішн</w:t>
      </w:r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  <w:lang w:val="uk-UA"/>
        </w:rPr>
        <w:t xml:space="preserve">іх справ (в оновленій редакції), </w:t>
      </w:r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  <w:lang w:val="uk-UA"/>
        </w:rPr>
        <w:t xml:space="preserve">Положення про Криворізький ліцей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  <w:lang w:val="uk-UA"/>
        </w:rPr>
        <w:t>безпекового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  <w:lang w:val="uk-UA"/>
        </w:rPr>
        <w:t xml:space="preserve"> спрямування та національного-патріотичного виховання Донецького державного університету в</w:t>
      </w:r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  <w:lang w:val="uk-UA"/>
        </w:rPr>
        <w:t xml:space="preserve">нутрішніх справ (нова редакція),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Положення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про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lastRenderedPageBreak/>
        <w:t>Педагогічну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раду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Криворізького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ліцею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безпекового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спрямування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та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національно-патріотичного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виховання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Донецького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державног</w:t>
      </w:r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о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університету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внутрішніх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справ</w:t>
      </w:r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  <w:lang w:val="uk-UA"/>
        </w:rPr>
        <w:t xml:space="preserve">,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Положення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про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бібліотеку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Криворізького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ліцею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безпекового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спрямування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та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національно-патріотичного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виховання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  <w:lang w:val="uk-UA"/>
        </w:rPr>
        <w:t xml:space="preserve">,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Положення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про раду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класних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начальників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(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керівників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)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Криворізького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ліцею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безпекового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спрямування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та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національно-патріотичного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виховання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Донецького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державног</w:t>
      </w:r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о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університету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внутрішніх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справ</w:t>
      </w:r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  <w:lang w:val="uk-UA"/>
        </w:rPr>
        <w:t xml:space="preserve">,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Положення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про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класного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начальника (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керівника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)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Криворізького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ліцею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безпекового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спрямування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та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національно-патріотичного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виховання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Донецького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державног</w:t>
      </w:r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о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університету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внутрішніх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справ</w:t>
      </w:r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  <w:lang w:val="uk-UA"/>
        </w:rPr>
        <w:t xml:space="preserve">,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Положення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про старост та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самоврядування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Криворізького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ліцею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безпекового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спрямування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та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національно-патріотичного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виховання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Донецького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державног</w:t>
      </w:r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о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університету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внутрішніх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справ</w:t>
      </w:r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  <w:lang w:val="uk-UA"/>
        </w:rPr>
        <w:t xml:space="preserve">,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Положення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про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запобігання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булінгу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(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цькування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)/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мобінгу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у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Криворізькому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ліцеї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безпекового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спрямування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та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наці</w:t>
      </w:r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онально-патріотичного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виховання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  <w:lang w:val="uk-UA"/>
        </w:rPr>
        <w:t xml:space="preserve">,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Положення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про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організацію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проживання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в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пансіоні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Криворізького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ліцею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безпекового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спрямування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та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національно-патріотичного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виховання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Донецького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державног</w:t>
      </w:r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о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університету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внутрішніх</w:t>
      </w:r>
      <w:proofErr w:type="spellEnd"/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справ</w:t>
      </w:r>
      <w:r w:rsidRPr="00077154">
        <w:rPr>
          <w:rFonts w:ascii="Times New Roman" w:hAnsi="Times New Roman" w:cs="Times New Roman"/>
          <w:snapToGrid w:val="0"/>
          <w:color w:val="000000"/>
          <w:sz w:val="28"/>
          <w:szCs w:val="28"/>
          <w:lang w:val="uk-UA"/>
        </w:rPr>
        <w:t xml:space="preserve">,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про порядок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наповнення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сайту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дистанційного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Донецького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державног</w:t>
      </w:r>
      <w:r w:rsidRPr="00077154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справ</w:t>
      </w:r>
      <w:r w:rsidRPr="0007715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77154">
        <w:rPr>
          <w:rFonts w:ascii="Times New Roman" w:hAnsi="Times New Roman" w:cs="Times New Roman"/>
          <w:sz w:val="28"/>
          <w:szCs w:val="28"/>
          <w:lang w:val="uk-UA"/>
        </w:rPr>
        <w:t>Положення про практичну підготовку здобувачів вищої освіти (освітніх ступенів «бакалавр», «магістр») денної та заочної форми навчання, які здобувають вищу освіту за кошти</w:t>
      </w:r>
      <w:r w:rsidRPr="00077154">
        <w:rPr>
          <w:rFonts w:ascii="Times New Roman" w:hAnsi="Times New Roman" w:cs="Times New Roman"/>
          <w:sz w:val="28"/>
          <w:szCs w:val="28"/>
          <w:lang w:val="uk-UA"/>
        </w:rPr>
        <w:t xml:space="preserve"> фізичних та/або юридичних осіб,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кваліфікаційну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магістерську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Донецькому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державном</w:t>
      </w:r>
      <w:r w:rsidRPr="00077154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університеті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справ</w:t>
      </w:r>
      <w:r w:rsidRPr="0007715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77154">
        <w:rPr>
          <w:rFonts w:ascii="Times New Roman" w:hAnsi="Times New Roman" w:cs="Times New Roman"/>
          <w:sz w:val="28"/>
          <w:szCs w:val="28"/>
        </w:rPr>
        <w:t xml:space="preserve">Кодекс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академічної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доброчесності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Донецького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державног</w:t>
      </w:r>
      <w:r w:rsidRPr="00077154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справ</w:t>
      </w:r>
      <w:r w:rsidRPr="0007715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конкурсу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есе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«Я маю право: дитячий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погляд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доросле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11-х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дня прав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у 2025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>.</w:t>
      </w:r>
    </w:p>
    <w:p w14:paraId="17A947E7" w14:textId="507ED86D" w:rsidR="00077154" w:rsidRPr="00077154" w:rsidRDefault="00077154" w:rsidP="00C4393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en-GB"/>
        </w:rPr>
      </w:pPr>
    </w:p>
    <w:p w14:paraId="07ABE01C" w14:textId="47C8D4F4" w:rsidR="00077154" w:rsidRDefault="00077154" w:rsidP="00C439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7154">
        <w:rPr>
          <w:rFonts w:ascii="Times New Roman" w:hAnsi="Times New Roman" w:cs="Times New Roman"/>
          <w:b/>
          <w:sz w:val="28"/>
          <w:szCs w:val="28"/>
          <w:lang w:val="uk-UA"/>
        </w:rPr>
        <w:t>«Про розгляд та схвалення: Концепції освітньо-професійної програми «Клінічна та реабілітаційна психологія» спеціальності С4 Психологія другого (магістерського) рівня вищої освіти та Ліцензійної справи з надання освітніх послуг у сфері вищої освіти Донецьким державним університетом внутрішніх справ за освітньо-професійною програмою «Клінічна та реабілітаційна психологія» спеціальність С4 Психологія, рівень вищої освіти: другий (магістерський)»</w:t>
      </w:r>
      <w:r w:rsidRPr="00077154">
        <w:rPr>
          <w:rFonts w:ascii="Times New Roman" w:hAnsi="Times New Roman" w:cs="Times New Roman"/>
          <w:sz w:val="28"/>
          <w:szCs w:val="28"/>
          <w:lang w:val="uk-UA"/>
        </w:rPr>
        <w:t xml:space="preserve"> було заслухано інформацію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третього питання,</w:t>
      </w:r>
      <w:r w:rsidRPr="000771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7154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відділу забезпечення якості освіти </w:t>
      </w:r>
      <w:proofErr w:type="spellStart"/>
      <w:r w:rsidRPr="00077154">
        <w:rPr>
          <w:rFonts w:ascii="Times New Roman" w:hAnsi="Times New Roman" w:cs="Times New Roman"/>
          <w:sz w:val="28"/>
          <w:szCs w:val="28"/>
          <w:lang w:val="uk-UA"/>
        </w:rPr>
        <w:t>ДонДУВС</w:t>
      </w:r>
      <w:proofErr w:type="spellEnd"/>
      <w:r w:rsidRPr="0007715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77154">
        <w:rPr>
          <w:rFonts w:ascii="Times New Roman" w:hAnsi="Times New Roman" w:cs="Times New Roman"/>
          <w:sz w:val="28"/>
          <w:szCs w:val="28"/>
          <w:lang w:val="uk-UA"/>
        </w:rPr>
        <w:t>к.е.н</w:t>
      </w:r>
      <w:proofErr w:type="spellEnd"/>
      <w:r w:rsidRPr="00077154">
        <w:rPr>
          <w:rFonts w:ascii="Times New Roman" w:hAnsi="Times New Roman" w:cs="Times New Roman"/>
          <w:sz w:val="28"/>
          <w:szCs w:val="28"/>
          <w:lang w:val="uk-UA"/>
        </w:rPr>
        <w:t xml:space="preserve">., доцента </w:t>
      </w:r>
      <w:r w:rsidRPr="00077154">
        <w:rPr>
          <w:rFonts w:ascii="Times New Roman" w:hAnsi="Times New Roman" w:cs="Times New Roman"/>
          <w:b/>
          <w:sz w:val="28"/>
          <w:szCs w:val="28"/>
          <w:lang w:val="uk-UA"/>
        </w:rPr>
        <w:t>Ольги ГАПОНЮК</w:t>
      </w:r>
      <w:r w:rsidRPr="0007715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E9E608A" w14:textId="6FDB537F" w:rsidR="00077154" w:rsidRDefault="00077154" w:rsidP="00C439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засіданні Вченої ради прийнято рішення:</w:t>
      </w:r>
    </w:p>
    <w:p w14:paraId="10E76266" w14:textId="77777777" w:rsidR="00077154" w:rsidRPr="00077154" w:rsidRDefault="00077154" w:rsidP="00C43930">
      <w:pPr>
        <w:pStyle w:val="2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7154">
        <w:rPr>
          <w:rFonts w:ascii="Times New Roman" w:hAnsi="Times New Roman" w:cs="Times New Roman"/>
          <w:sz w:val="28"/>
          <w:szCs w:val="28"/>
          <w:lang w:val="uk-UA"/>
        </w:rPr>
        <w:t>Схвалити Концепцію освітньо-професійної програми «Клінічна та реабілітаційна психологія» спеціальності С4 Психологія другого (магістерського) рівня вищої освіти.</w:t>
      </w:r>
    </w:p>
    <w:p w14:paraId="17B69928" w14:textId="77777777" w:rsidR="00077154" w:rsidRPr="00077154" w:rsidRDefault="00077154" w:rsidP="00C43930">
      <w:pPr>
        <w:pStyle w:val="2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77154">
        <w:rPr>
          <w:rFonts w:ascii="Times New Roman" w:hAnsi="Times New Roman" w:cs="Times New Roman"/>
          <w:sz w:val="28"/>
          <w:szCs w:val="28"/>
        </w:rPr>
        <w:t>Схвалити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Ліцензійну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справу з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Донецьким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державним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університетом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справ за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освітньо-професійною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програмою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Клінічна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реабілітаційна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спеціальність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С4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другий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77154">
        <w:rPr>
          <w:rFonts w:ascii="Times New Roman" w:hAnsi="Times New Roman" w:cs="Times New Roman"/>
          <w:sz w:val="28"/>
          <w:szCs w:val="28"/>
        </w:rPr>
        <w:t>магістерський</w:t>
      </w:r>
      <w:proofErr w:type="spellEnd"/>
      <w:r w:rsidRPr="00077154">
        <w:rPr>
          <w:rFonts w:ascii="Times New Roman" w:hAnsi="Times New Roman" w:cs="Times New Roman"/>
          <w:sz w:val="28"/>
          <w:szCs w:val="28"/>
        </w:rPr>
        <w:t>).</w:t>
      </w:r>
    </w:p>
    <w:p w14:paraId="4C1F3397" w14:textId="77777777" w:rsidR="00077154" w:rsidRPr="00077154" w:rsidRDefault="00077154" w:rsidP="00C439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en-GB"/>
        </w:rPr>
      </w:pPr>
    </w:p>
    <w:p w14:paraId="174C8452" w14:textId="46FA5552" w:rsidR="00077154" w:rsidRPr="00C43930" w:rsidRDefault="00C43930" w:rsidP="00C43930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четвертого питання </w:t>
      </w:r>
      <w:r w:rsidRPr="00C43930">
        <w:rPr>
          <w:rFonts w:ascii="Times New Roman" w:hAnsi="Times New Roman" w:cs="Times New Roman"/>
          <w:b/>
          <w:sz w:val="28"/>
          <w:szCs w:val="28"/>
          <w:lang w:val="uk-UA"/>
        </w:rPr>
        <w:t>«Про</w:t>
      </w:r>
      <w:r w:rsidRPr="00C439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439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затвердження програм комплексних атестаційних екзаменів для здобувачів вищої освіти, які навчаються за </w:t>
      </w:r>
      <w:r w:rsidRPr="00C4393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державним замовленням на денній формі здобуття освіти у 2025/2026 навчальному році»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заслухано інформацію </w:t>
      </w:r>
      <w:r w:rsidRPr="00C4393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начальника відділу організації освітнього процесу </w:t>
      </w:r>
      <w:proofErr w:type="spellStart"/>
      <w:r w:rsidRPr="00C43930">
        <w:rPr>
          <w:rFonts w:ascii="Times New Roman" w:hAnsi="Times New Roman" w:cs="Times New Roman"/>
          <w:bCs/>
          <w:sz w:val="28"/>
          <w:szCs w:val="28"/>
          <w:lang w:val="uk-UA"/>
        </w:rPr>
        <w:t>ДонДУВС</w:t>
      </w:r>
      <w:proofErr w:type="spellEnd"/>
      <w:r w:rsidRPr="00C4393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доктора філософії </w:t>
      </w:r>
      <w:r w:rsidRPr="00C43930">
        <w:rPr>
          <w:rFonts w:ascii="Times New Roman" w:hAnsi="Times New Roman" w:cs="Times New Roman"/>
          <w:b/>
          <w:bCs/>
          <w:sz w:val="28"/>
          <w:szCs w:val="28"/>
          <w:lang w:val="uk-UA"/>
        </w:rPr>
        <w:t>Артура ВОЛОБОЄВА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C7D182B" w14:textId="3BCDBCBC" w:rsidR="00077154" w:rsidRDefault="00C43930" w:rsidP="00C43930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Членами Вченої ради прийнято рішення:</w:t>
      </w:r>
    </w:p>
    <w:p w14:paraId="411B488D" w14:textId="77777777" w:rsidR="00C43930" w:rsidRPr="00C43930" w:rsidRDefault="00C43930" w:rsidP="00C43930">
      <w:pPr>
        <w:pStyle w:val="a8"/>
        <w:shd w:val="clear" w:color="auto" w:fill="FFFFFF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>:</w:t>
      </w:r>
    </w:p>
    <w:p w14:paraId="4EBB181F" w14:textId="1D5F1D62" w:rsidR="00C43930" w:rsidRPr="00C43930" w:rsidRDefault="00C43930" w:rsidP="00C43930">
      <w:pPr>
        <w:pStyle w:val="a8"/>
        <w:shd w:val="clear" w:color="auto" w:fill="FFFFFF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комплексного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атестаційного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екзамену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дисциплін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«Оперативно-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розшукова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Поліцейська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» для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3-го курсу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денної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галузь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26 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Цивільна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спеціальність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262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Правоохоронна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ступінь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«бакалавр»).</w:t>
      </w:r>
    </w:p>
    <w:p w14:paraId="7A99415D" w14:textId="7647F9F3" w:rsidR="00C43930" w:rsidRPr="00C43930" w:rsidRDefault="00C43930" w:rsidP="00C43930">
      <w:pPr>
        <w:pStyle w:val="a8"/>
        <w:shd w:val="clear" w:color="auto" w:fill="FFFFFF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комплексного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атестаційного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екзамену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дисциплін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Кримінальне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право», «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Кримінальний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Криміналістика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» для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3-го курсу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денної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галузь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26 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Цивільна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спеціальність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262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Правоохоронна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ступінь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«бакалавр»).</w:t>
      </w:r>
    </w:p>
    <w:p w14:paraId="646D8066" w14:textId="337BD4C5" w:rsidR="00C43930" w:rsidRPr="00C43930" w:rsidRDefault="00C43930" w:rsidP="00C43930">
      <w:pPr>
        <w:pStyle w:val="a8"/>
        <w:shd w:val="clear" w:color="auto" w:fill="FFFFFF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комплексного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атестаційного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екзамену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дисциплін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Адміністративне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право», «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Адміністративний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Поліцейська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» для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3-го курсу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денної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галузь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26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Цивільна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спеціальність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262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Правоохоронна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ступінь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«бакалавр»).</w:t>
      </w:r>
    </w:p>
    <w:p w14:paraId="57E3AD62" w14:textId="0A1FDB8E" w:rsidR="00C43930" w:rsidRPr="00C43930" w:rsidRDefault="00C43930" w:rsidP="00C43930">
      <w:pPr>
        <w:pStyle w:val="a8"/>
        <w:shd w:val="clear" w:color="auto" w:fill="FFFFFF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комплексного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атестаційного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екзамену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дисциплін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Конституційне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право», «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Цивільне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право», «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Трудове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право» для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4-го курсу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денної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галузь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08 Право,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спеціальність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081 Право,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ступінь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«бакалавр»).</w:t>
      </w:r>
    </w:p>
    <w:p w14:paraId="547F6AC2" w14:textId="6335C317" w:rsidR="00C43930" w:rsidRPr="00C43930" w:rsidRDefault="00C43930" w:rsidP="00C43930">
      <w:pPr>
        <w:pStyle w:val="a8"/>
        <w:shd w:val="clear" w:color="auto" w:fill="FFFFFF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комплексного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атестаційного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екзамену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дисциплін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Кримінальне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право», «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Кримінальний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Криміналістика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» для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4-го курсу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денної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галузь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08 Право,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спеціальність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081 Право,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освіт</w:t>
      </w:r>
      <w:bookmarkStart w:id="1" w:name="_GoBack"/>
      <w:bookmarkEnd w:id="1"/>
      <w:r w:rsidRPr="00C43930">
        <w:rPr>
          <w:rFonts w:ascii="Times New Roman" w:hAnsi="Times New Roman" w:cs="Times New Roman"/>
          <w:sz w:val="28"/>
          <w:szCs w:val="28"/>
        </w:rPr>
        <w:t>ній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930">
        <w:rPr>
          <w:rFonts w:ascii="Times New Roman" w:hAnsi="Times New Roman" w:cs="Times New Roman"/>
          <w:sz w:val="28"/>
          <w:szCs w:val="28"/>
        </w:rPr>
        <w:t>ступінь</w:t>
      </w:r>
      <w:proofErr w:type="spellEnd"/>
      <w:r w:rsidRPr="00C43930">
        <w:rPr>
          <w:rFonts w:ascii="Times New Roman" w:hAnsi="Times New Roman" w:cs="Times New Roman"/>
          <w:sz w:val="28"/>
          <w:szCs w:val="28"/>
        </w:rPr>
        <w:t xml:space="preserve"> «бакалавр»).</w:t>
      </w:r>
    </w:p>
    <w:p w14:paraId="5ECE4AF1" w14:textId="77777777" w:rsidR="00C43930" w:rsidRPr="00C43930" w:rsidRDefault="00C43930" w:rsidP="00C43930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E783F5" w14:textId="77777777" w:rsidR="00077154" w:rsidRPr="00C43930" w:rsidRDefault="00077154" w:rsidP="00C43930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31A518" w14:textId="1D1EF5C5" w:rsidR="00BA5BCC" w:rsidRPr="00C43930" w:rsidRDefault="00BA5BCC" w:rsidP="00C43930">
      <w:pPr>
        <w:pStyle w:val="2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A5BCC" w:rsidRPr="00C439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94A14"/>
    <w:multiLevelType w:val="hybridMultilevel"/>
    <w:tmpl w:val="184ED2FC"/>
    <w:lvl w:ilvl="0" w:tplc="CAD020E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66703F"/>
    <w:multiLevelType w:val="multilevel"/>
    <w:tmpl w:val="9202DC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2C60C35"/>
    <w:multiLevelType w:val="hybridMultilevel"/>
    <w:tmpl w:val="D9A2AFBA"/>
    <w:lvl w:ilvl="0" w:tplc="D5A48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4617C"/>
    <w:multiLevelType w:val="hybridMultilevel"/>
    <w:tmpl w:val="7AF44594"/>
    <w:lvl w:ilvl="0" w:tplc="D5A48B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BA37167"/>
    <w:multiLevelType w:val="hybridMultilevel"/>
    <w:tmpl w:val="837A4742"/>
    <w:lvl w:ilvl="0" w:tplc="D5A48BD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02322B4"/>
    <w:multiLevelType w:val="hybridMultilevel"/>
    <w:tmpl w:val="1F8224C2"/>
    <w:lvl w:ilvl="0" w:tplc="D5A48B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4B3262A"/>
    <w:multiLevelType w:val="hybridMultilevel"/>
    <w:tmpl w:val="A008E2FC"/>
    <w:lvl w:ilvl="0" w:tplc="128269A6">
      <w:start w:val="1"/>
      <w:numFmt w:val="decimal"/>
      <w:lvlText w:val="%1."/>
      <w:lvlJc w:val="left"/>
      <w:pPr>
        <w:ind w:left="1237" w:hanging="5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3964B6C"/>
    <w:multiLevelType w:val="hybridMultilevel"/>
    <w:tmpl w:val="5388E912"/>
    <w:lvl w:ilvl="0" w:tplc="D5A48B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F344245"/>
    <w:multiLevelType w:val="multilevel"/>
    <w:tmpl w:val="9202DC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E78"/>
    <w:rsid w:val="000308DF"/>
    <w:rsid w:val="000357B5"/>
    <w:rsid w:val="00047140"/>
    <w:rsid w:val="00060D25"/>
    <w:rsid w:val="000650D9"/>
    <w:rsid w:val="000728A8"/>
    <w:rsid w:val="00077154"/>
    <w:rsid w:val="000904B7"/>
    <w:rsid w:val="000C0CD2"/>
    <w:rsid w:val="000D2131"/>
    <w:rsid w:val="000E60D1"/>
    <w:rsid w:val="000F2329"/>
    <w:rsid w:val="001A4CE7"/>
    <w:rsid w:val="001C1D33"/>
    <w:rsid w:val="001D2D54"/>
    <w:rsid w:val="00203033"/>
    <w:rsid w:val="00256CA7"/>
    <w:rsid w:val="0029739C"/>
    <w:rsid w:val="002A00A0"/>
    <w:rsid w:val="002A5985"/>
    <w:rsid w:val="002C77B3"/>
    <w:rsid w:val="002E4153"/>
    <w:rsid w:val="00320929"/>
    <w:rsid w:val="003A1CC7"/>
    <w:rsid w:val="003B4C78"/>
    <w:rsid w:val="003C44B6"/>
    <w:rsid w:val="00421237"/>
    <w:rsid w:val="00452E59"/>
    <w:rsid w:val="0045537F"/>
    <w:rsid w:val="00480765"/>
    <w:rsid w:val="004A5698"/>
    <w:rsid w:val="004C0704"/>
    <w:rsid w:val="004F5D74"/>
    <w:rsid w:val="004F6C91"/>
    <w:rsid w:val="00521031"/>
    <w:rsid w:val="0054525E"/>
    <w:rsid w:val="0055615C"/>
    <w:rsid w:val="00571BF7"/>
    <w:rsid w:val="005A614C"/>
    <w:rsid w:val="005C0E61"/>
    <w:rsid w:val="0064416E"/>
    <w:rsid w:val="00663AA4"/>
    <w:rsid w:val="00666EC6"/>
    <w:rsid w:val="00672162"/>
    <w:rsid w:val="006B5C21"/>
    <w:rsid w:val="006D0CCA"/>
    <w:rsid w:val="00725242"/>
    <w:rsid w:val="00734356"/>
    <w:rsid w:val="007B7C9F"/>
    <w:rsid w:val="007F59D6"/>
    <w:rsid w:val="00801C8A"/>
    <w:rsid w:val="008254F8"/>
    <w:rsid w:val="0083621F"/>
    <w:rsid w:val="00845178"/>
    <w:rsid w:val="00851861"/>
    <w:rsid w:val="008616A4"/>
    <w:rsid w:val="00870A2E"/>
    <w:rsid w:val="008C55F8"/>
    <w:rsid w:val="008D16FB"/>
    <w:rsid w:val="008F7A4B"/>
    <w:rsid w:val="00957782"/>
    <w:rsid w:val="009745C1"/>
    <w:rsid w:val="009809CB"/>
    <w:rsid w:val="009A0F54"/>
    <w:rsid w:val="009A1B3C"/>
    <w:rsid w:val="009A4B72"/>
    <w:rsid w:val="009C3833"/>
    <w:rsid w:val="00A30BB6"/>
    <w:rsid w:val="00A32090"/>
    <w:rsid w:val="00A50538"/>
    <w:rsid w:val="00A60466"/>
    <w:rsid w:val="00A65A59"/>
    <w:rsid w:val="00A738A9"/>
    <w:rsid w:val="00A90BBA"/>
    <w:rsid w:val="00A95370"/>
    <w:rsid w:val="00AD33C5"/>
    <w:rsid w:val="00B07DFA"/>
    <w:rsid w:val="00B22368"/>
    <w:rsid w:val="00B97018"/>
    <w:rsid w:val="00BA5BCC"/>
    <w:rsid w:val="00BC7A32"/>
    <w:rsid w:val="00C43930"/>
    <w:rsid w:val="00C45AC2"/>
    <w:rsid w:val="00C6244B"/>
    <w:rsid w:val="00D12102"/>
    <w:rsid w:val="00D30FF6"/>
    <w:rsid w:val="00D63E78"/>
    <w:rsid w:val="00D9716D"/>
    <w:rsid w:val="00DC68A4"/>
    <w:rsid w:val="00DC74D3"/>
    <w:rsid w:val="00DE3A68"/>
    <w:rsid w:val="00DE4677"/>
    <w:rsid w:val="00E01DC0"/>
    <w:rsid w:val="00E56027"/>
    <w:rsid w:val="00E62141"/>
    <w:rsid w:val="00E81DCD"/>
    <w:rsid w:val="00E84AB8"/>
    <w:rsid w:val="00E85954"/>
    <w:rsid w:val="00EA0051"/>
    <w:rsid w:val="00EF1FF7"/>
    <w:rsid w:val="00F30D97"/>
    <w:rsid w:val="00F73508"/>
    <w:rsid w:val="00F949D6"/>
    <w:rsid w:val="00FA2793"/>
    <w:rsid w:val="00FB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EA930"/>
  <w15:chartTrackingRefBased/>
  <w15:docId w15:val="{5DD57326-FED0-472E-9FC6-E40C6ED9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63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D63E78"/>
    <w:rPr>
      <w:b/>
      <w:bCs/>
    </w:rPr>
  </w:style>
  <w:style w:type="character" w:customStyle="1" w:styleId="apple-converted-space">
    <w:name w:val="apple-converted-space"/>
    <w:basedOn w:val="a0"/>
    <w:rsid w:val="00D63E78"/>
  </w:style>
  <w:style w:type="character" w:styleId="a5">
    <w:name w:val="Emphasis"/>
    <w:basedOn w:val="a0"/>
    <w:qFormat/>
    <w:rsid w:val="00D63E78"/>
    <w:rPr>
      <w:i/>
      <w:iCs/>
    </w:rPr>
  </w:style>
  <w:style w:type="paragraph" w:styleId="a6">
    <w:name w:val="Body Text"/>
    <w:basedOn w:val="a"/>
    <w:link w:val="a7"/>
    <w:uiPriority w:val="99"/>
    <w:unhideWhenUsed/>
    <w:rsid w:val="00D63E78"/>
    <w:pPr>
      <w:spacing w:after="120"/>
    </w:pPr>
    <w:rPr>
      <w:lang w:val="en-US"/>
    </w:rPr>
  </w:style>
  <w:style w:type="character" w:customStyle="1" w:styleId="a7">
    <w:name w:val="Основной текст Знак"/>
    <w:basedOn w:val="a0"/>
    <w:link w:val="a6"/>
    <w:uiPriority w:val="99"/>
    <w:rsid w:val="00D63E78"/>
    <w:rPr>
      <w:lang w:val="en-US"/>
    </w:rPr>
  </w:style>
  <w:style w:type="paragraph" w:styleId="a8">
    <w:name w:val="List Paragraph"/>
    <w:aliases w:val="Bullet Points,Liste Paragraf,Numbered Standard,Bullet Styles para,Heading 2_sj,Numbered Para 1,Dot pt,No Spacing1,List Paragraph Char Char Char,Indicator Text,Bullet 1,List Paragraph1,MAIN CONTENT,List Paragraph12,Source,body 2"/>
    <w:basedOn w:val="a"/>
    <w:link w:val="a9"/>
    <w:uiPriority w:val="34"/>
    <w:qFormat/>
    <w:rsid w:val="00D63E78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2A598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A5985"/>
  </w:style>
  <w:style w:type="paragraph" w:styleId="aa">
    <w:name w:val="Balloon Text"/>
    <w:basedOn w:val="a"/>
    <w:link w:val="ab"/>
    <w:unhideWhenUsed/>
    <w:rsid w:val="009A1B3C"/>
    <w:pPr>
      <w:spacing w:after="0" w:line="240" w:lineRule="auto"/>
    </w:pPr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ab">
    <w:name w:val="Текст выноски Знак"/>
    <w:basedOn w:val="a0"/>
    <w:link w:val="aa"/>
    <w:rsid w:val="009A1B3C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a9">
    <w:name w:val="Абзац списка Знак"/>
    <w:aliases w:val="Bullet Points Знак,Liste Paragraf Знак,Numbered Standard Знак,Bullet Styles para Знак,Heading 2_sj Знак,Numbered Para 1 Знак,Dot pt Знак,No Spacing1 Знак,List Paragraph Char Char Char Знак,Indicator Text Знак,Bullet 1 Знак,Source Знак"/>
    <w:basedOn w:val="a0"/>
    <w:link w:val="a8"/>
    <w:uiPriority w:val="34"/>
    <w:locked/>
    <w:rsid w:val="009A1B3C"/>
  </w:style>
  <w:style w:type="paragraph" w:styleId="21">
    <w:name w:val="Body Text Indent 2"/>
    <w:basedOn w:val="a"/>
    <w:link w:val="22"/>
    <w:uiPriority w:val="99"/>
    <w:rsid w:val="004A569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A569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">
    <w:name w:val="Body Text 3"/>
    <w:basedOn w:val="a"/>
    <w:link w:val="30"/>
    <w:rsid w:val="0029739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29739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PC2</cp:lastModifiedBy>
  <cp:revision>4</cp:revision>
  <dcterms:created xsi:type="dcterms:W3CDTF">2025-11-10T10:03:00Z</dcterms:created>
  <dcterms:modified xsi:type="dcterms:W3CDTF">2025-11-14T08:56:00Z</dcterms:modified>
</cp:coreProperties>
</file>