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22B7F268" w:rsidR="00D63E78" w:rsidRDefault="00870A2E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30</w:t>
      </w:r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>квітня</w:t>
      </w:r>
      <w:r w:rsidR="00D63E78" w:rsidRPr="005D1586">
        <w:rPr>
          <w:rStyle w:val="a4"/>
          <w:color w:val="000000"/>
          <w:sz w:val="28"/>
          <w:szCs w:val="28"/>
        </w:rPr>
        <w:t xml:space="preserve"> 202</w:t>
      </w:r>
      <w:r w:rsidR="002A00A0">
        <w:rPr>
          <w:rStyle w:val="a4"/>
          <w:color w:val="000000"/>
          <w:sz w:val="28"/>
          <w:szCs w:val="28"/>
          <w:lang w:val="uk-UA"/>
        </w:rPr>
        <w:t>5</w:t>
      </w:r>
      <w:r w:rsidR="00D63E78" w:rsidRPr="005D1586">
        <w:rPr>
          <w:rStyle w:val="a4"/>
          <w:color w:val="000000"/>
          <w:sz w:val="28"/>
          <w:szCs w:val="28"/>
        </w:rPr>
        <w:t xml:space="preserve"> року</w:t>
      </w:r>
      <w:r w:rsidR="00D63E78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відбулося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чергове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засідання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Вченої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ради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Донецького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д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ержавного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університету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внутрішніх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справ </w:t>
      </w:r>
      <w:r w:rsidR="009A1B3C">
        <w:rPr>
          <w:rStyle w:val="a4"/>
          <w:color w:val="000000"/>
          <w:sz w:val="28"/>
          <w:szCs w:val="28"/>
          <w:lang w:val="uk-UA"/>
        </w:rPr>
        <w:t>(Протокол №</w:t>
      </w:r>
      <w:r>
        <w:rPr>
          <w:rStyle w:val="a4"/>
          <w:color w:val="000000"/>
          <w:sz w:val="28"/>
          <w:szCs w:val="28"/>
          <w:lang w:val="uk-UA"/>
        </w:rPr>
        <w:t>10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D63E78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1E8A81A6" w14:textId="3C2C9ED2" w:rsidR="009A1B3C" w:rsidRDefault="00D63E78" w:rsidP="00A5053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bCs/>
          <w:sz w:val="26"/>
          <w:szCs w:val="26"/>
          <w:lang w:val="uk-UA"/>
        </w:rPr>
      </w:pPr>
      <w:bookmarkStart w:id="0" w:name="_Hlk196487674"/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</w:t>
      </w:r>
      <w:r w:rsidR="008254F8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першочерговим</w:t>
      </w:r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було </w:t>
      </w:r>
      <w:r w:rsidR="00A50538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заслухано </w:t>
      </w:r>
      <w:r w:rsidR="00A50538">
        <w:rPr>
          <w:iCs/>
          <w:color w:val="000000"/>
          <w:sz w:val="28"/>
          <w:szCs w:val="28"/>
          <w:shd w:val="clear" w:color="auto" w:fill="FFFFFF"/>
          <w:lang w:val="uk-UA"/>
        </w:rPr>
        <w:t>д</w:t>
      </w:r>
      <w:r w:rsidR="00A50538" w:rsidRPr="00A50538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оповідь ректора </w:t>
      </w:r>
      <w:proofErr w:type="spellStart"/>
      <w:r w:rsidR="00A50538" w:rsidRPr="00A50538">
        <w:rPr>
          <w:iCs/>
          <w:color w:val="000000"/>
          <w:sz w:val="28"/>
          <w:szCs w:val="28"/>
          <w:shd w:val="clear" w:color="auto" w:fill="FFFFFF"/>
          <w:lang w:val="uk-UA"/>
        </w:rPr>
        <w:t>ДонДУВС</w:t>
      </w:r>
      <w:proofErr w:type="spellEnd"/>
      <w:r w:rsidR="00A50538" w:rsidRPr="00A50538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50538" w:rsidRPr="00A50538">
        <w:rPr>
          <w:iCs/>
          <w:color w:val="000000"/>
          <w:sz w:val="28"/>
          <w:szCs w:val="28"/>
          <w:shd w:val="clear" w:color="auto" w:fill="FFFFFF"/>
          <w:lang w:val="uk-UA"/>
        </w:rPr>
        <w:t>д.ю.н</w:t>
      </w:r>
      <w:proofErr w:type="spellEnd"/>
      <w:r w:rsidR="00A50538" w:rsidRPr="00A50538">
        <w:rPr>
          <w:iCs/>
          <w:color w:val="000000"/>
          <w:sz w:val="28"/>
          <w:szCs w:val="28"/>
          <w:shd w:val="clear" w:color="auto" w:fill="FFFFFF"/>
          <w:lang w:val="uk-UA"/>
        </w:rPr>
        <w:t>., професора, полковника поліції</w:t>
      </w:r>
      <w:r w:rsidR="00A50538" w:rsidRPr="00A50538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Сергія ВІТВІЦЬКОГО</w:t>
      </w:r>
      <w:r w:rsidR="00A50538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63E78">
        <w:rPr>
          <w:b/>
          <w:sz w:val="26"/>
          <w:szCs w:val="26"/>
          <w:lang w:val="uk-UA"/>
        </w:rPr>
        <w:t>«</w:t>
      </w:r>
      <w:r w:rsidR="00A50538" w:rsidRPr="00A50538">
        <w:rPr>
          <w:b/>
          <w:sz w:val="28"/>
          <w:szCs w:val="28"/>
          <w:lang w:val="uk-UA"/>
        </w:rPr>
        <w:t>Про ліквідацію і передислокацію Криворізького факультету Донецького державного університету внутрішніх справ</w:t>
      </w:r>
      <w:r w:rsidRPr="00D63E78">
        <w:rPr>
          <w:b/>
          <w:sz w:val="26"/>
          <w:szCs w:val="26"/>
          <w:lang w:val="uk-UA"/>
        </w:rPr>
        <w:t>»</w:t>
      </w:r>
      <w:r w:rsidR="00A50538">
        <w:rPr>
          <w:b/>
          <w:sz w:val="26"/>
          <w:szCs w:val="26"/>
          <w:lang w:val="uk-UA"/>
        </w:rPr>
        <w:t>.</w:t>
      </w:r>
    </w:p>
    <w:bookmarkEnd w:id="0"/>
    <w:p w14:paraId="7D88706C" w14:textId="0B2EB750" w:rsidR="00D63E78" w:rsidRDefault="00D63E78" w:rsidP="008F7A4B">
      <w:pPr>
        <w:pStyle w:val="a6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50DD12CA" w14:textId="77777777" w:rsidR="00320929" w:rsidRPr="00320929" w:rsidRDefault="00320929" w:rsidP="00320929">
      <w:pPr>
        <w:tabs>
          <w:tab w:val="left" w:pos="426"/>
          <w:tab w:val="left" w:pos="851"/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Припинити освітню діяльність відокремленого структурного підрозділу Університету на рівні вищої освіти у м. Кривий Ріг Дніпропетровської області та передислокувати (П.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Єпринцев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Врадій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О. Волобуєва, С.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Германов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) вищезазначений підрозділ до м. Кропивницький Кіровоградської області.</w:t>
      </w:r>
    </w:p>
    <w:p w14:paraId="4C26B2E3" w14:textId="1E188614" w:rsidR="00320929" w:rsidRPr="00320929" w:rsidRDefault="00320929" w:rsidP="00320929">
      <w:pPr>
        <w:tabs>
          <w:tab w:val="left" w:pos="426"/>
          <w:tab w:val="left" w:pos="851"/>
          <w:tab w:val="left" w:pos="993"/>
          <w:tab w:val="left" w:pos="1276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Проректору Університету, підполковнику поліції (Р.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Врадій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та начальнику відділу юридичного забезпечення (Н.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Маленко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вжити заходів щодо внесення змін до розпорядчих документів та з урахуванням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 цього рішення</w:t>
      </w: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підготувати та направити (Р.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Врадій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О. Волобуєва, М. Бойчук) пропозиції до МВС України про внесення організаційно-штатних змін.</w:t>
      </w:r>
    </w:p>
    <w:p w14:paraId="03A990B3" w14:textId="3A1DCA55" w:rsidR="00320929" w:rsidRPr="00320929" w:rsidRDefault="00320929" w:rsidP="00320929">
      <w:pPr>
        <w:tabs>
          <w:tab w:val="left" w:pos="426"/>
          <w:tab w:val="left" w:pos="851"/>
          <w:tab w:val="left" w:pos="1276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Підготувати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направити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Маленко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до МВС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пакет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до Статуту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Донецького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справ в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вилучення із складу Універ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итету відокремленого структурного підрозділу:</w:t>
      </w:r>
      <w:r w:rsidRPr="00320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Криворізький факультет Навчально-наукового інституту права та соціального менеджменту (м. Кривий Ріг) Донецького державного університету внутрішніх справ України (місце знаходжен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ня: вул. Степана Тільки, 21, м. </w:t>
      </w: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Кривий Ріг, 50065).</w:t>
      </w:r>
    </w:p>
    <w:p w14:paraId="1B20DB87" w14:textId="25253E6E" w:rsidR="00320929" w:rsidRPr="00320929" w:rsidRDefault="00320929" w:rsidP="00320929">
      <w:pPr>
        <w:tabs>
          <w:tab w:val="left" w:pos="426"/>
          <w:tab w:val="left" w:pos="851"/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Повідомити (П.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Єпринцев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Врадій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) працівників та здобувачів вищої освіти відокремленого структурного підрозділу Університету, який знаходиться в м. Кривий Ріг Дніпропетровської області про передислокацію до м.</w:t>
      </w:r>
      <w:r w:rsidRPr="00320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Кропивницький Кіровоградської області.</w:t>
      </w:r>
    </w:p>
    <w:p w14:paraId="0C721EAD" w14:textId="647454E1" w:rsidR="00EF1FF7" w:rsidRPr="00320929" w:rsidRDefault="00320929" w:rsidP="00320929">
      <w:pPr>
        <w:tabs>
          <w:tab w:val="left" w:pos="426"/>
          <w:tab w:val="left" w:pos="851"/>
          <w:tab w:val="left" w:pos="1134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bookmarkStart w:id="1" w:name="_GoBack"/>
      <w:bookmarkEnd w:id="1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(П. 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Єпринцев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О. Волобуєва, О. </w:t>
      </w:r>
      <w:proofErr w:type="spellStart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Гапонюк</w:t>
      </w:r>
      <w:proofErr w:type="spellEnd"/>
      <w:r w:rsidRPr="00320929">
        <w:rPr>
          <w:rFonts w:ascii="Times New Roman" w:hAnsi="Times New Roman" w:cs="Times New Roman"/>
          <w:color w:val="000000"/>
          <w:sz w:val="28"/>
          <w:szCs w:val="28"/>
          <w:lang w:val="uk-UA"/>
        </w:rPr>
        <w:t>) випуск здобувачів вищої освіти відокремленого структурного підрозділу Університету, який знаходиться в м. Кривий Ріг Дніпропетровської області, згідно графіку освітнього процесу.</w:t>
      </w:r>
    </w:p>
    <w:p w14:paraId="4294F2DF" w14:textId="658FE8AD" w:rsidR="00801C8A" w:rsidRPr="00801C8A" w:rsidRDefault="00801C8A" w:rsidP="00801C8A">
      <w:pPr>
        <w:pStyle w:val="a8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другого питання </w:t>
      </w:r>
      <w:r w:rsidRPr="00801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реалізацію Стратегії міжнародної діяльності </w:t>
      </w:r>
      <w:proofErr w:type="spellStart"/>
      <w:r w:rsidRPr="00801C8A">
        <w:rPr>
          <w:rFonts w:ascii="Times New Roman" w:hAnsi="Times New Roman" w:cs="Times New Roman"/>
          <w:b/>
          <w:sz w:val="28"/>
          <w:szCs w:val="28"/>
          <w:lang w:val="uk-UA"/>
        </w:rPr>
        <w:t>ДонДУВС</w:t>
      </w:r>
      <w:proofErr w:type="spellEnd"/>
      <w:r w:rsidRPr="00801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Плану її виконання»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доповідала </w:t>
      </w: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завідувач відділення міжнародного співробітництва </w:t>
      </w:r>
      <w:proofErr w:type="spellStart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нДУВС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Pr="00801C8A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uk-UA"/>
        </w:rPr>
        <w:t>Вікторі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uk-UA"/>
        </w:rPr>
        <w:t>я</w:t>
      </w:r>
      <w:r w:rsidRPr="00801C8A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uk-UA"/>
        </w:rPr>
        <w:t xml:space="preserve"> МОСКАЛЕНКО.</w:t>
      </w:r>
    </w:p>
    <w:p w14:paraId="7E2D141E" w14:textId="77777777" w:rsidR="00801C8A" w:rsidRDefault="00801C8A" w:rsidP="00801C8A">
      <w:pPr>
        <w:pStyle w:val="a6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7528A609" w14:textId="7C25C0C9" w:rsidR="00801C8A" w:rsidRPr="00801C8A" w:rsidRDefault="00801C8A" w:rsidP="00801C8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Відділенню міжнародного співробітництва </w:t>
      </w:r>
      <w:r w:rsidRPr="00801C8A">
        <w:rPr>
          <w:rFonts w:ascii="Times New Roman" w:hAnsi="Times New Roman" w:cs="Times New Roman"/>
          <w:bCs/>
          <w:snapToGrid w:val="0"/>
          <w:color w:val="000000"/>
          <w:sz w:val="28"/>
          <w:szCs w:val="28"/>
          <w:lang w:val="uk-UA"/>
        </w:rPr>
        <w:t>(В. Москаленко) до 31.</w:t>
      </w: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07.2025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 </w:t>
      </w: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р.:</w:t>
      </w:r>
    </w:p>
    <w:p w14:paraId="33769005" w14:textId="77777777" w:rsidR="00801C8A" w:rsidRPr="00801C8A" w:rsidRDefault="00801C8A" w:rsidP="00801C8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Забезпечити участь наукового та науково-педагогічного складу університету у міжнародних літніх школах.</w:t>
      </w:r>
    </w:p>
    <w:p w14:paraId="667FE741" w14:textId="77777777" w:rsidR="00801C8A" w:rsidRPr="00801C8A" w:rsidRDefault="00801C8A" w:rsidP="00801C8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Сприяти участі представників наукового товариства студентів, курсантів, слухачів, аспірантів, ад’юнктів і молодих вчених </w:t>
      </w:r>
      <w:proofErr w:type="spellStart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у міжнародних дослідницьких програмах та стажуваннях.</w:t>
      </w:r>
    </w:p>
    <w:p w14:paraId="53D7A7D7" w14:textId="77777777" w:rsidR="00801C8A" w:rsidRPr="00801C8A" w:rsidRDefault="00801C8A" w:rsidP="00801C8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Забезпечити своєчасне виконання усіх грантових </w:t>
      </w:r>
      <w:proofErr w:type="spellStart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проєктів</w:t>
      </w:r>
      <w:proofErr w:type="spellEnd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, співвиконавцем яких є </w:t>
      </w:r>
      <w:proofErr w:type="spellStart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</w:p>
    <w:p w14:paraId="5D23BC09" w14:textId="384D2DD2" w:rsidR="008254F8" w:rsidRPr="00801C8A" w:rsidRDefault="00801C8A" w:rsidP="000308D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 xml:space="preserve">Інтенсифікувати перемовини з міжнародними партнерами, підготовку ініціативних листів та </w:t>
      </w:r>
      <w:proofErr w:type="spellStart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проєктних</w:t>
      </w:r>
      <w:proofErr w:type="spellEnd"/>
      <w:r w:rsidRPr="00801C8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заявок.</w:t>
      </w:r>
    </w:p>
    <w:p w14:paraId="1E16C27C" w14:textId="7AB74328" w:rsidR="00421237" w:rsidRPr="00A95370" w:rsidRDefault="008C55F8" w:rsidP="00EF1FF7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01C8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В «Різному» порядку денного засідання бул</w:t>
      </w:r>
      <w:r w:rsidR="000728A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и</w:t>
      </w:r>
      <w:r w:rsidRPr="00801C8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розглянут</w:t>
      </w:r>
      <w:r w:rsidR="000728A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і</w:t>
      </w:r>
      <w:r w:rsidRPr="00801C8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питання щодо: </w:t>
      </w:r>
      <w:r w:rsidR="00801C8A" w:rsidRPr="00801C8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присвоєння вченого звання «доцент» по кафедрі адміністративно-правових дисциплін, доктору філософії Дар’ї КІБЛИК</w:t>
      </w:r>
      <w:r w:rsidR="00801C8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; </w:t>
      </w:r>
      <w:r w:rsidR="00801C8A" w:rsidRPr="00801C8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внесення змін до Плану науково-дослідної роботи </w:t>
      </w:r>
      <w:proofErr w:type="spellStart"/>
      <w:r w:rsidR="00801C8A" w:rsidRPr="00801C8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ДонДУВС</w:t>
      </w:r>
      <w:proofErr w:type="spellEnd"/>
      <w:r w:rsidR="00801C8A" w:rsidRPr="00801C8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на 2025 рік</w:t>
      </w:r>
      <w:r w:rsidR="00801C8A" w:rsidRPr="00A9537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</w:t>
      </w:r>
      <w:r w:rsidR="00A95370" w:rsidRPr="00A9537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визнання результатів підвищення кваліфікації слухачів Школи підвищення педагогічної майстерності університету у 2024-2025 навчальному році, які навчалися з жовтня 2024 року по березень 2025 року за програмою 120 годин (4 кредити </w:t>
      </w:r>
      <w:r w:rsidR="00A95370" w:rsidRPr="00A9537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ECTS</w:t>
      </w:r>
      <w:r w:rsidR="00A95370" w:rsidRPr="00A9537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)</w:t>
      </w:r>
      <w:r w:rsidR="00A9537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</w:t>
      </w:r>
      <w:r w:rsidR="00A95370" w:rsidRPr="00A953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затвердження в оновленій редакції Положення про внутрішню систему забезпечення якості освіти у </w:t>
      </w:r>
      <w:proofErr w:type="spellStart"/>
      <w:r w:rsidR="00A953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ДонДУВС</w:t>
      </w:r>
      <w:proofErr w:type="spellEnd"/>
      <w:r w:rsidR="00A95370" w:rsidRPr="00A953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та Про затвердження Професійних програм короткострокового підвищення кваліфікації поліцейських</w:t>
      </w:r>
      <w:r w:rsidR="00A953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; </w:t>
      </w:r>
      <w:r w:rsidR="00A95370" w:rsidRPr="00A9537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надання згоди для участі у конкурсі на переведення здобувачки вищої освіти Криворізького факультету, яка навчається за кошти фізичних та/або юридичних осіб на вакантну посаду серед здобувачів вищої освіти факультету №1 за кошти державного бюджету спеціальності 081 «Право»</w:t>
      </w:r>
      <w:r w:rsidR="00A9537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14:paraId="2A74FED0" w14:textId="69370E4F" w:rsidR="00A95370" w:rsidRPr="00A95370" w:rsidRDefault="001A4CE7" w:rsidP="00EF1FF7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0E">
        <w:rPr>
          <w:rFonts w:ascii="Times New Roman" w:hAnsi="Times New Roman" w:cs="Times New Roman"/>
          <w:sz w:val="28"/>
          <w:szCs w:val="28"/>
          <w:lang w:val="uk-UA"/>
        </w:rPr>
        <w:t>Членами Вченої ради університету одноголосно схвалено рішення щодо рекомендації до друку: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3014774"/>
      <w:r w:rsidR="00A9537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праць «Правовий часопис Донбасу» («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Donbass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»), Випуск 1(90), 2025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ауково-практичн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</w:t>
      </w:r>
      <w:proofErr w:type="spellStart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поліцеїстика</w:t>
      </w:r>
      <w:proofErr w:type="spellEnd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: теорія, законодавство, практика» («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polyceistics</w:t>
      </w:r>
      <w:proofErr w:type="spellEnd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legislation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»), Випуск 1(13), 2025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ауков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«Вісник Луганського навчально-наукового інституту імені Е. О. </w:t>
      </w:r>
      <w:proofErr w:type="spellStart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Дідоренка</w:t>
      </w:r>
      <w:proofErr w:type="spellEnd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» («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Bulletin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Luhansk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named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95370" w:rsidRPr="00A95370">
        <w:rPr>
          <w:rFonts w:ascii="Times New Roman" w:hAnsi="Times New Roman" w:cs="Times New Roman"/>
          <w:sz w:val="28"/>
          <w:szCs w:val="28"/>
          <w:lang w:val="en-US"/>
        </w:rPr>
        <w:t>Didorenko</w:t>
      </w:r>
      <w:proofErr w:type="spellEnd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»), Випуск 1(109), 2025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ауково-практичн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«Оформлення поліцейським матеріалів про адміністративні правопорушення, відповідальність за які передбачена </w:t>
      </w:r>
      <w:proofErr w:type="spellStart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. 156, 164 КУпАП» (авторський колектив кафедри адміністративно-правових дисциплін)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95370" w:rsidRPr="00A9537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ІІ Всеукраїнського круглого столу «Взаємодія органів сектору безпеки, оборони та громадськості у сфері протидії кримінальним правопорушенням» (м. Кропивницький, 27 березня 2025 р.)</w:t>
      </w:r>
      <w:r w:rsidR="00A953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7D74E99" w14:textId="002CDCF2" w:rsidR="0045537F" w:rsidRPr="0045537F" w:rsidRDefault="0045537F" w:rsidP="0045537F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537F" w:rsidRPr="00455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93733F"/>
    <w:multiLevelType w:val="multilevel"/>
    <w:tmpl w:val="25E66C90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10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3" w15:restartNumberingAfterBreak="0">
    <w:nsid w:val="4E584668"/>
    <w:multiLevelType w:val="multilevel"/>
    <w:tmpl w:val="C3AE8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B5A3C24"/>
    <w:multiLevelType w:val="multilevel"/>
    <w:tmpl w:val="DA987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6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308DF"/>
    <w:rsid w:val="000357B5"/>
    <w:rsid w:val="000728A8"/>
    <w:rsid w:val="000904B7"/>
    <w:rsid w:val="000C0CD2"/>
    <w:rsid w:val="000F2329"/>
    <w:rsid w:val="001A4CE7"/>
    <w:rsid w:val="001C1D33"/>
    <w:rsid w:val="00256CA7"/>
    <w:rsid w:val="002A00A0"/>
    <w:rsid w:val="002A5985"/>
    <w:rsid w:val="002C77B3"/>
    <w:rsid w:val="002E4153"/>
    <w:rsid w:val="00320929"/>
    <w:rsid w:val="003A1CC7"/>
    <w:rsid w:val="003B4C78"/>
    <w:rsid w:val="00421237"/>
    <w:rsid w:val="00452E59"/>
    <w:rsid w:val="0045537F"/>
    <w:rsid w:val="00480765"/>
    <w:rsid w:val="004C0704"/>
    <w:rsid w:val="0054525E"/>
    <w:rsid w:val="00571BF7"/>
    <w:rsid w:val="005A614C"/>
    <w:rsid w:val="0064416E"/>
    <w:rsid w:val="00663AA4"/>
    <w:rsid w:val="00666EC6"/>
    <w:rsid w:val="00672162"/>
    <w:rsid w:val="006B5C21"/>
    <w:rsid w:val="00725242"/>
    <w:rsid w:val="00801C8A"/>
    <w:rsid w:val="008254F8"/>
    <w:rsid w:val="008616A4"/>
    <w:rsid w:val="00870A2E"/>
    <w:rsid w:val="008C55F8"/>
    <w:rsid w:val="008D16FB"/>
    <w:rsid w:val="008F7A4B"/>
    <w:rsid w:val="009A0F54"/>
    <w:rsid w:val="009A1B3C"/>
    <w:rsid w:val="009C3833"/>
    <w:rsid w:val="00A30BB6"/>
    <w:rsid w:val="00A32090"/>
    <w:rsid w:val="00A50538"/>
    <w:rsid w:val="00A60466"/>
    <w:rsid w:val="00A90BBA"/>
    <w:rsid w:val="00A95370"/>
    <w:rsid w:val="00B07DFA"/>
    <w:rsid w:val="00BC7A32"/>
    <w:rsid w:val="00D63E78"/>
    <w:rsid w:val="00D9716D"/>
    <w:rsid w:val="00DC68A4"/>
    <w:rsid w:val="00DE4677"/>
    <w:rsid w:val="00E81DCD"/>
    <w:rsid w:val="00E84AB8"/>
    <w:rsid w:val="00EA0051"/>
    <w:rsid w:val="00EF1FF7"/>
    <w:rsid w:val="00F30D97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5</cp:revision>
  <dcterms:created xsi:type="dcterms:W3CDTF">2025-04-29T13:44:00Z</dcterms:created>
  <dcterms:modified xsi:type="dcterms:W3CDTF">2025-05-09T12:29:00Z</dcterms:modified>
</cp:coreProperties>
</file>