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DF" w:rsidRDefault="00756CDF" w:rsidP="00756C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ПРОЄКТ</w:t>
      </w:r>
    </w:p>
    <w:p w:rsidR="00756CDF" w:rsidRPr="00756CDF" w:rsidRDefault="00756CDF" w:rsidP="00756C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56B2A" w:rsidRPr="00E94902" w:rsidRDefault="00456B2A" w:rsidP="0045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49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МІНІСТЕРСТВО ВНУТРІШНІХ СПРАВ УКРАЇНИ</w:t>
      </w:r>
    </w:p>
    <w:p w:rsidR="00F6660C" w:rsidRPr="00E94902" w:rsidRDefault="00456B2A" w:rsidP="00456B2A">
      <w:pPr>
        <w:pStyle w:val="Default"/>
        <w:jc w:val="center"/>
        <w:rPr>
          <w:b/>
          <w:sz w:val="28"/>
          <w:szCs w:val="28"/>
        </w:rPr>
      </w:pPr>
      <w:r w:rsidRPr="00E94902">
        <w:rPr>
          <w:b/>
          <w:bCs/>
          <w:sz w:val="28"/>
          <w:szCs w:val="28"/>
        </w:rPr>
        <w:t>ДОНЕЦЬКИЙ ДЕРЖАВНИЙ УНІВЕРСИТЕТ ВНУТРІШНІХ СПРАВ</w:t>
      </w:r>
    </w:p>
    <w:p w:rsidR="00F6660C" w:rsidRPr="00E94902" w:rsidRDefault="00F6660C" w:rsidP="00456B2A">
      <w:pPr>
        <w:pStyle w:val="Default"/>
        <w:jc w:val="center"/>
        <w:rPr>
          <w:b/>
          <w:sz w:val="28"/>
          <w:szCs w:val="28"/>
        </w:rPr>
      </w:pPr>
    </w:p>
    <w:p w:rsidR="00F6660C" w:rsidRPr="00E94902" w:rsidRDefault="00F6660C" w:rsidP="00456B2A">
      <w:pPr>
        <w:pStyle w:val="Default"/>
        <w:jc w:val="center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456B2A" w:rsidRPr="00E94902" w:rsidRDefault="00456B2A" w:rsidP="00A81A7A">
      <w:pPr>
        <w:pStyle w:val="Default"/>
        <w:jc w:val="right"/>
        <w:rPr>
          <w:b/>
          <w:sz w:val="28"/>
          <w:szCs w:val="28"/>
        </w:rPr>
      </w:pPr>
    </w:p>
    <w:p w:rsidR="00456B2A" w:rsidRPr="001F2B72" w:rsidRDefault="00456B2A" w:rsidP="00A81A7A">
      <w:pPr>
        <w:pStyle w:val="Default"/>
        <w:jc w:val="center"/>
        <w:rPr>
          <w:color w:val="auto"/>
          <w:sz w:val="28"/>
          <w:szCs w:val="28"/>
        </w:rPr>
      </w:pPr>
    </w:p>
    <w:p w:rsidR="00F6660C" w:rsidRPr="001F2B72" w:rsidRDefault="00B175A2" w:rsidP="00741595">
      <w:pPr>
        <w:pStyle w:val="Default"/>
        <w:jc w:val="center"/>
        <w:rPr>
          <w:b/>
          <w:color w:val="auto"/>
          <w:sz w:val="28"/>
          <w:szCs w:val="28"/>
        </w:rPr>
      </w:pPr>
      <w:r w:rsidRPr="001F2B72">
        <w:rPr>
          <w:b/>
          <w:color w:val="auto"/>
          <w:sz w:val="28"/>
          <w:szCs w:val="28"/>
        </w:rPr>
        <w:t>ОСВІТНЬО-</w:t>
      </w:r>
      <w:r w:rsidR="00F6660C" w:rsidRPr="001F2B72">
        <w:rPr>
          <w:b/>
          <w:color w:val="auto"/>
          <w:sz w:val="28"/>
          <w:szCs w:val="28"/>
        </w:rPr>
        <w:t>ПРОФЕСІЙНА ПРОГРАМА</w:t>
      </w:r>
    </w:p>
    <w:p w:rsidR="00456B2A" w:rsidRPr="001F2B72" w:rsidRDefault="00456B2A" w:rsidP="00741595">
      <w:pPr>
        <w:pStyle w:val="Default"/>
        <w:jc w:val="center"/>
        <w:rPr>
          <w:b/>
          <w:color w:val="auto"/>
          <w:sz w:val="28"/>
          <w:szCs w:val="28"/>
        </w:rPr>
      </w:pPr>
      <w:r w:rsidRPr="001F2B72">
        <w:rPr>
          <w:b/>
          <w:color w:val="auto"/>
          <w:sz w:val="28"/>
          <w:szCs w:val="28"/>
        </w:rPr>
        <w:t>Психологія</w:t>
      </w:r>
      <w:r w:rsidR="00741595" w:rsidRPr="001F2B72">
        <w:rPr>
          <w:b/>
          <w:color w:val="auto"/>
          <w:sz w:val="28"/>
          <w:szCs w:val="28"/>
        </w:rPr>
        <w:t xml:space="preserve"> </w:t>
      </w:r>
      <w:r w:rsidRPr="001F2B72">
        <w:rPr>
          <w:b/>
          <w:color w:val="auto"/>
          <w:sz w:val="28"/>
          <w:szCs w:val="28"/>
        </w:rPr>
        <w:t>(Юридична психологія)</w:t>
      </w:r>
    </w:p>
    <w:p w:rsidR="00503866" w:rsidRPr="001F2B72" w:rsidRDefault="00503866" w:rsidP="00741595">
      <w:pPr>
        <w:pStyle w:val="aff4"/>
        <w:jc w:val="center"/>
        <w:rPr>
          <w:rStyle w:val="aff3"/>
          <w:rFonts w:eastAsiaTheme="minorEastAsia"/>
          <w:b/>
          <w:bCs/>
          <w:lang w:val="uk-UA"/>
        </w:rPr>
      </w:pPr>
      <w:proofErr w:type="spellStart"/>
      <w:r w:rsidRPr="001F2B72">
        <w:rPr>
          <w:rStyle w:val="aff3"/>
          <w:rFonts w:eastAsiaTheme="minorEastAsia"/>
          <w:b/>
          <w:lang w:val="uk-UA"/>
        </w:rPr>
        <w:t>Psychology</w:t>
      </w:r>
      <w:proofErr w:type="spellEnd"/>
      <w:r w:rsidRPr="001F2B72">
        <w:rPr>
          <w:rStyle w:val="aff3"/>
          <w:rFonts w:eastAsiaTheme="minorEastAsia"/>
          <w:b/>
          <w:lang w:val="uk-UA"/>
        </w:rPr>
        <w:t xml:space="preserve"> (</w:t>
      </w:r>
      <w:proofErr w:type="spellStart"/>
      <w:r w:rsidRPr="001F2B72">
        <w:rPr>
          <w:rStyle w:val="aff3"/>
          <w:rFonts w:eastAsiaTheme="minorEastAsia"/>
          <w:b/>
          <w:lang w:val="uk-UA"/>
        </w:rPr>
        <w:t>Legal</w:t>
      </w:r>
      <w:proofErr w:type="spellEnd"/>
      <w:r w:rsidRPr="001F2B72">
        <w:rPr>
          <w:rStyle w:val="aff3"/>
          <w:rFonts w:eastAsiaTheme="minorEastAsia"/>
          <w:b/>
          <w:lang w:val="uk-UA"/>
        </w:rPr>
        <w:t xml:space="preserve"> </w:t>
      </w:r>
      <w:proofErr w:type="spellStart"/>
      <w:r w:rsidRPr="001F2B72">
        <w:rPr>
          <w:rStyle w:val="aff3"/>
          <w:rFonts w:eastAsiaTheme="minorEastAsia"/>
          <w:b/>
          <w:lang w:val="uk-UA"/>
        </w:rPr>
        <w:t>Psychology</w:t>
      </w:r>
      <w:proofErr w:type="spellEnd"/>
      <w:r w:rsidRPr="001F2B72">
        <w:rPr>
          <w:rStyle w:val="aff3"/>
          <w:rFonts w:eastAsiaTheme="minorEastAsia"/>
          <w:b/>
          <w:lang w:val="uk-UA"/>
        </w:rPr>
        <w:t>)</w:t>
      </w:r>
    </w:p>
    <w:p w:rsidR="00503866" w:rsidRPr="001F2B72" w:rsidRDefault="00503866" w:rsidP="00741595">
      <w:pPr>
        <w:pStyle w:val="Default"/>
        <w:jc w:val="center"/>
        <w:rPr>
          <w:b/>
          <w:color w:val="auto"/>
          <w:sz w:val="28"/>
          <w:szCs w:val="28"/>
        </w:rPr>
      </w:pPr>
    </w:p>
    <w:p w:rsidR="00456B2A" w:rsidRPr="001F2B72" w:rsidRDefault="00456B2A" w:rsidP="00741595">
      <w:pPr>
        <w:pStyle w:val="Default"/>
        <w:jc w:val="center"/>
        <w:rPr>
          <w:b/>
          <w:color w:val="auto"/>
          <w:sz w:val="28"/>
          <w:szCs w:val="28"/>
        </w:rPr>
      </w:pPr>
      <w:r w:rsidRPr="001F2B72">
        <w:rPr>
          <w:b/>
          <w:color w:val="auto"/>
          <w:sz w:val="28"/>
          <w:szCs w:val="28"/>
        </w:rPr>
        <w:t>першого</w:t>
      </w:r>
      <w:r w:rsidR="00F6660C" w:rsidRPr="001F2B72">
        <w:rPr>
          <w:b/>
          <w:color w:val="auto"/>
          <w:sz w:val="28"/>
          <w:szCs w:val="28"/>
        </w:rPr>
        <w:t xml:space="preserve"> </w:t>
      </w:r>
      <w:r w:rsidR="001F2B72" w:rsidRPr="00756CDF">
        <w:rPr>
          <w:b/>
          <w:color w:val="auto"/>
          <w:sz w:val="28"/>
          <w:szCs w:val="28"/>
        </w:rPr>
        <w:t>(</w:t>
      </w:r>
      <w:r w:rsidR="001F2B72" w:rsidRPr="001F2B72">
        <w:rPr>
          <w:b/>
          <w:color w:val="auto"/>
          <w:sz w:val="28"/>
          <w:szCs w:val="28"/>
        </w:rPr>
        <w:t xml:space="preserve">бакалаврського) </w:t>
      </w:r>
      <w:r w:rsidR="00F6660C" w:rsidRPr="001F2B72">
        <w:rPr>
          <w:b/>
          <w:color w:val="auto"/>
          <w:sz w:val="28"/>
          <w:szCs w:val="28"/>
        </w:rPr>
        <w:t>рівня вищої освіти</w:t>
      </w:r>
    </w:p>
    <w:p w:rsidR="00456B2A" w:rsidRPr="001F2B72" w:rsidRDefault="00F6660C" w:rsidP="00741595">
      <w:pPr>
        <w:pStyle w:val="Default"/>
        <w:jc w:val="center"/>
        <w:rPr>
          <w:b/>
          <w:color w:val="auto"/>
          <w:sz w:val="28"/>
          <w:szCs w:val="28"/>
        </w:rPr>
      </w:pPr>
      <w:r w:rsidRPr="001F2B72">
        <w:rPr>
          <w:b/>
          <w:color w:val="auto"/>
          <w:sz w:val="28"/>
          <w:szCs w:val="28"/>
        </w:rPr>
        <w:t>за спеціальністю</w:t>
      </w:r>
      <w:r w:rsidR="00F3479C" w:rsidRPr="001F2B72">
        <w:rPr>
          <w:b/>
          <w:color w:val="auto"/>
          <w:sz w:val="28"/>
          <w:szCs w:val="28"/>
        </w:rPr>
        <w:t xml:space="preserve"> </w:t>
      </w:r>
      <w:r w:rsidR="00F3479C" w:rsidRPr="001F2B72">
        <w:rPr>
          <w:b/>
          <w:color w:val="auto"/>
          <w:sz w:val="28"/>
          <w:szCs w:val="28"/>
          <w:shd w:val="clear" w:color="auto" w:fill="FFFFFF"/>
        </w:rPr>
        <w:t xml:space="preserve">C4 </w:t>
      </w:r>
      <w:r w:rsidR="00456B2A" w:rsidRPr="001F2B72">
        <w:rPr>
          <w:b/>
          <w:color w:val="auto"/>
          <w:sz w:val="28"/>
          <w:szCs w:val="28"/>
        </w:rPr>
        <w:t>«Психологія»</w:t>
      </w:r>
    </w:p>
    <w:p w:rsidR="00B13B97" w:rsidRPr="001F2B72" w:rsidRDefault="00B13B97" w:rsidP="00B13B97">
      <w:pPr>
        <w:pStyle w:val="Default"/>
        <w:jc w:val="center"/>
        <w:rPr>
          <w:b/>
          <w:color w:val="auto"/>
          <w:sz w:val="28"/>
          <w:szCs w:val="28"/>
        </w:rPr>
      </w:pPr>
      <w:r w:rsidRPr="001F2B72">
        <w:rPr>
          <w:rFonts w:eastAsia="Times New Roman"/>
          <w:b/>
          <w:color w:val="auto"/>
          <w:sz w:val="28"/>
          <w:szCs w:val="28"/>
          <w:lang w:eastAsia="uk-UA"/>
        </w:rPr>
        <w:t>галузі знань C Соціальні науки, журналістика та інформація</w:t>
      </w:r>
    </w:p>
    <w:p w:rsidR="00F6660C" w:rsidRPr="001F2B72" w:rsidRDefault="00F6660C" w:rsidP="00741595">
      <w:pPr>
        <w:pStyle w:val="Default"/>
        <w:jc w:val="center"/>
        <w:rPr>
          <w:b/>
          <w:color w:val="auto"/>
          <w:sz w:val="28"/>
          <w:szCs w:val="28"/>
        </w:rPr>
      </w:pPr>
      <w:r w:rsidRPr="001F2B72">
        <w:rPr>
          <w:b/>
          <w:color w:val="auto"/>
          <w:sz w:val="28"/>
          <w:szCs w:val="28"/>
        </w:rPr>
        <w:t xml:space="preserve">кваліфікація: </w:t>
      </w:r>
      <w:r w:rsidR="00456B2A" w:rsidRPr="001F2B72">
        <w:rPr>
          <w:b/>
          <w:color w:val="auto"/>
          <w:sz w:val="28"/>
          <w:szCs w:val="28"/>
        </w:rPr>
        <w:t xml:space="preserve"> бакалавр психології</w:t>
      </w:r>
    </w:p>
    <w:p w:rsidR="00F6660C" w:rsidRPr="00E94902" w:rsidRDefault="00F6660C" w:rsidP="00456B2A">
      <w:pPr>
        <w:pStyle w:val="Default"/>
        <w:jc w:val="center"/>
        <w:rPr>
          <w:sz w:val="28"/>
          <w:szCs w:val="28"/>
        </w:rPr>
      </w:pPr>
    </w:p>
    <w:p w:rsidR="00F6660C" w:rsidRPr="001F2B72" w:rsidRDefault="00F6660C" w:rsidP="00A81A7A">
      <w:pPr>
        <w:pStyle w:val="Default"/>
        <w:jc w:val="center"/>
        <w:rPr>
          <w:sz w:val="28"/>
          <w:szCs w:val="28"/>
        </w:rPr>
      </w:pPr>
    </w:p>
    <w:p w:rsidR="00F6660C" w:rsidRPr="00E94902" w:rsidRDefault="00F6660C" w:rsidP="00A81A7A">
      <w:pPr>
        <w:pStyle w:val="Default"/>
        <w:jc w:val="center"/>
        <w:rPr>
          <w:sz w:val="28"/>
          <w:szCs w:val="28"/>
        </w:rPr>
      </w:pPr>
    </w:p>
    <w:p w:rsidR="00F6660C" w:rsidRPr="00E94902" w:rsidRDefault="00F6660C" w:rsidP="00A81A7A">
      <w:pPr>
        <w:pStyle w:val="Default"/>
        <w:jc w:val="center"/>
        <w:rPr>
          <w:sz w:val="28"/>
          <w:szCs w:val="28"/>
        </w:rPr>
      </w:pPr>
    </w:p>
    <w:p w:rsidR="00F6660C" w:rsidRPr="00E94902" w:rsidRDefault="00F6660C" w:rsidP="00A81A7A">
      <w:pPr>
        <w:pStyle w:val="Default"/>
        <w:jc w:val="center"/>
        <w:rPr>
          <w:sz w:val="28"/>
          <w:szCs w:val="28"/>
        </w:rPr>
      </w:pPr>
    </w:p>
    <w:p w:rsidR="00F6660C" w:rsidRPr="00E94902" w:rsidRDefault="00F6660C" w:rsidP="00A81A7A">
      <w:pPr>
        <w:pStyle w:val="Default"/>
        <w:jc w:val="center"/>
        <w:rPr>
          <w:sz w:val="28"/>
          <w:szCs w:val="28"/>
        </w:rPr>
      </w:pPr>
    </w:p>
    <w:p w:rsidR="001F2B72" w:rsidRPr="005B1365" w:rsidRDefault="001F2B72" w:rsidP="001F2B72">
      <w:pPr>
        <w:pStyle w:val="Default"/>
        <w:ind w:firstLine="3828"/>
        <w:jc w:val="both"/>
        <w:rPr>
          <w:b/>
          <w:sz w:val="28"/>
          <w:szCs w:val="28"/>
        </w:rPr>
      </w:pPr>
      <w:r w:rsidRPr="005B1365">
        <w:rPr>
          <w:b/>
          <w:sz w:val="28"/>
          <w:szCs w:val="28"/>
        </w:rPr>
        <w:t xml:space="preserve">ЗАТВЕРДЖЕНО </w:t>
      </w:r>
    </w:p>
    <w:p w:rsidR="001F2B72" w:rsidRPr="005B1365" w:rsidRDefault="001F2B72" w:rsidP="001F2B72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>Вченою радою зі змінами</w:t>
      </w:r>
    </w:p>
    <w:p w:rsidR="001F2B72" w:rsidRPr="005B1365" w:rsidRDefault="001F2B72" w:rsidP="001F2B72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 xml:space="preserve">(протокол № __   від «__» __________ 2025 р.) </w:t>
      </w:r>
    </w:p>
    <w:p w:rsidR="001F2B72" w:rsidRPr="005B1365" w:rsidRDefault="001F2B72" w:rsidP="001F2B72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> </w:t>
      </w:r>
    </w:p>
    <w:p w:rsidR="001F2B72" w:rsidRPr="005B1365" w:rsidRDefault="001F2B72" w:rsidP="001F2B72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>Освітня програма вводиться в дію з __.__.2025</w:t>
      </w:r>
    </w:p>
    <w:p w:rsidR="001F2B72" w:rsidRPr="005B1365" w:rsidRDefault="001F2B72" w:rsidP="001F2B72">
      <w:pPr>
        <w:pStyle w:val="Default"/>
        <w:ind w:firstLine="3828"/>
        <w:jc w:val="both"/>
        <w:rPr>
          <w:b/>
          <w:sz w:val="28"/>
          <w:szCs w:val="28"/>
        </w:rPr>
      </w:pPr>
      <w:r w:rsidRPr="005B1365">
        <w:rPr>
          <w:sz w:val="28"/>
          <w:szCs w:val="28"/>
        </w:rPr>
        <w:t>(наказ № __ від «___» ______ 2025 р.)</w:t>
      </w:r>
    </w:p>
    <w:p w:rsidR="001F2B72" w:rsidRPr="00784170" w:rsidRDefault="001F2B72" w:rsidP="001F2B72">
      <w:pPr>
        <w:spacing w:before="13"/>
        <w:ind w:left="4536"/>
        <w:rPr>
          <w:b/>
          <w:sz w:val="28"/>
          <w:szCs w:val="28"/>
        </w:rPr>
      </w:pPr>
    </w:p>
    <w:p w:rsidR="001F2B72" w:rsidRPr="00A87B5F" w:rsidRDefault="001F2B72" w:rsidP="001F2B72">
      <w:pPr>
        <w:pStyle w:val="a3"/>
        <w:ind w:left="5954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1F2B72" w:rsidRPr="00A87B5F" w:rsidRDefault="001F2B72" w:rsidP="001F2B72">
      <w:pPr>
        <w:pStyle w:val="a3"/>
        <w:ind w:left="5954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F6660C" w:rsidRPr="00E94902" w:rsidRDefault="00F6660C" w:rsidP="00A81A7A">
      <w:pPr>
        <w:pStyle w:val="Default"/>
        <w:jc w:val="right"/>
        <w:rPr>
          <w:b/>
          <w:sz w:val="28"/>
          <w:szCs w:val="28"/>
        </w:rPr>
      </w:pPr>
    </w:p>
    <w:p w:rsidR="003B47FB" w:rsidRDefault="003B47FB" w:rsidP="00A81A7A">
      <w:pPr>
        <w:pStyle w:val="Default"/>
        <w:jc w:val="right"/>
        <w:rPr>
          <w:b/>
          <w:sz w:val="28"/>
          <w:szCs w:val="28"/>
        </w:rPr>
      </w:pPr>
    </w:p>
    <w:p w:rsidR="003B47FB" w:rsidRDefault="003B47FB" w:rsidP="00A81A7A">
      <w:pPr>
        <w:pStyle w:val="Default"/>
        <w:jc w:val="right"/>
        <w:rPr>
          <w:b/>
          <w:sz w:val="28"/>
          <w:szCs w:val="28"/>
        </w:rPr>
      </w:pPr>
    </w:p>
    <w:p w:rsidR="005748AE" w:rsidRPr="00E94902" w:rsidRDefault="00E3788A" w:rsidP="0077176F">
      <w:pPr>
        <w:pStyle w:val="Default"/>
        <w:jc w:val="center"/>
        <w:rPr>
          <w:b/>
          <w:bCs/>
          <w:sz w:val="28"/>
          <w:szCs w:val="28"/>
        </w:rPr>
      </w:pPr>
      <w:r w:rsidRPr="00E94902">
        <w:rPr>
          <w:b/>
          <w:bCs/>
          <w:sz w:val="28"/>
          <w:szCs w:val="28"/>
        </w:rPr>
        <w:t>Кропивницький -</w:t>
      </w:r>
      <w:r w:rsidR="005748AE" w:rsidRPr="00E94902">
        <w:rPr>
          <w:b/>
          <w:bCs/>
          <w:sz w:val="28"/>
          <w:szCs w:val="28"/>
        </w:rPr>
        <w:t>202</w:t>
      </w:r>
      <w:r w:rsidR="00F3479C">
        <w:rPr>
          <w:b/>
          <w:bCs/>
          <w:sz w:val="28"/>
          <w:szCs w:val="28"/>
          <w:lang w:val="ru-RU"/>
        </w:rPr>
        <w:t>5</w:t>
      </w:r>
      <w:r w:rsidR="005748AE" w:rsidRPr="00E94902">
        <w:rPr>
          <w:b/>
          <w:bCs/>
          <w:sz w:val="28"/>
          <w:szCs w:val="28"/>
        </w:rPr>
        <w:br w:type="page"/>
      </w:r>
    </w:p>
    <w:p w:rsidR="0007622F" w:rsidRPr="0077176F" w:rsidRDefault="0007622F" w:rsidP="0077176F">
      <w:pPr>
        <w:pStyle w:val="Default"/>
        <w:tabs>
          <w:tab w:val="left" w:pos="-1701"/>
        </w:tabs>
        <w:ind w:firstLine="709"/>
        <w:jc w:val="center"/>
        <w:rPr>
          <w:b/>
          <w:bCs/>
          <w:sz w:val="28"/>
          <w:szCs w:val="28"/>
        </w:rPr>
      </w:pPr>
      <w:r w:rsidRPr="0077176F">
        <w:rPr>
          <w:b/>
          <w:bCs/>
          <w:sz w:val="28"/>
          <w:szCs w:val="28"/>
        </w:rPr>
        <w:lastRenderedPageBreak/>
        <w:t>І. ПРЕАМБУЛА</w:t>
      </w:r>
    </w:p>
    <w:p w:rsidR="0077176F" w:rsidRPr="0077176F" w:rsidRDefault="0077176F" w:rsidP="0077176F">
      <w:pPr>
        <w:pStyle w:val="Default"/>
        <w:tabs>
          <w:tab w:val="left" w:pos="-1701"/>
        </w:tabs>
        <w:ind w:firstLine="709"/>
        <w:jc w:val="center"/>
        <w:rPr>
          <w:b/>
          <w:bCs/>
          <w:sz w:val="28"/>
          <w:szCs w:val="28"/>
        </w:rPr>
      </w:pPr>
    </w:p>
    <w:p w:rsidR="0007622F" w:rsidRDefault="0077176F" w:rsidP="0077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B72">
        <w:rPr>
          <w:rFonts w:ascii="Times New Roman" w:hAnsi="Times New Roman" w:cs="Times New Roman"/>
          <w:sz w:val="28"/>
          <w:szCs w:val="28"/>
          <w:lang w:val="uk-UA"/>
        </w:rPr>
        <w:t>Освітньо-професійну програму за першим (бакалаврським) рівнем вищої освіти підготовки фахівців/</w:t>
      </w:r>
      <w:proofErr w:type="spellStart"/>
      <w:r w:rsidRPr="001F2B72">
        <w:rPr>
          <w:rFonts w:ascii="Times New Roman" w:hAnsi="Times New Roman" w:cs="Times New Roman"/>
          <w:sz w:val="28"/>
          <w:szCs w:val="28"/>
          <w:lang w:val="uk-UA"/>
        </w:rPr>
        <w:t>фахівчинь</w:t>
      </w:r>
      <w:proofErr w:type="spellEnd"/>
      <w:r w:rsidRPr="001F2B72">
        <w:rPr>
          <w:rFonts w:ascii="Times New Roman" w:hAnsi="Times New Roman" w:cs="Times New Roman"/>
          <w:sz w:val="28"/>
          <w:szCs w:val="28"/>
          <w:lang w:val="uk-UA"/>
        </w:rPr>
        <w:t xml:space="preserve"> першого рівня вищої освіти за спеціальністю </w:t>
      </w:r>
      <w:r w:rsidRPr="001F2B72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1F2B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 </w:t>
      </w:r>
      <w:r w:rsidRPr="001F2B72">
        <w:rPr>
          <w:rFonts w:ascii="Times New Roman" w:hAnsi="Times New Roman" w:cs="Times New Roman"/>
          <w:sz w:val="28"/>
          <w:szCs w:val="28"/>
          <w:lang w:val="uk-UA"/>
        </w:rPr>
        <w:t xml:space="preserve">«Психологія» спеціалізацією «Юридична психологія» </w:t>
      </w:r>
      <w:r w:rsidRPr="001F2B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галузі знань </w:t>
      </w:r>
      <w:r w:rsidRPr="001F2B72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1F2B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Соціальні науки, журналістика та інформація </w:t>
      </w:r>
      <w:r w:rsidRPr="001F2B72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кваліфікація: бакалавр психології, розроблено </w:t>
      </w:r>
      <w:proofErr w:type="spellStart"/>
      <w:r w:rsidRPr="001F2B72">
        <w:rPr>
          <w:rFonts w:ascii="Times New Roman" w:hAnsi="Times New Roman" w:cs="Times New Roman"/>
          <w:sz w:val="28"/>
          <w:szCs w:val="28"/>
          <w:lang w:val="uk-UA"/>
        </w:rPr>
        <w:t>проєктною</w:t>
      </w:r>
      <w:proofErr w:type="spellEnd"/>
      <w:r w:rsidRPr="001F2B72">
        <w:rPr>
          <w:rFonts w:ascii="Times New Roman" w:hAnsi="Times New Roman" w:cs="Times New Roman"/>
          <w:sz w:val="28"/>
          <w:szCs w:val="28"/>
          <w:lang w:val="uk-UA"/>
        </w:rPr>
        <w:t xml:space="preserve"> групою, відповідно до Закону України «Про вищу освіту» від 01 липня 2014 року № 1556-</w:t>
      </w:r>
      <w:r w:rsidRPr="001F2B72">
        <w:rPr>
          <w:rFonts w:ascii="Times New Roman" w:hAnsi="Times New Roman" w:cs="Times New Roman"/>
          <w:sz w:val="28"/>
          <w:szCs w:val="28"/>
        </w:rPr>
        <w:t>VII</w:t>
      </w:r>
      <w:r w:rsidRPr="001F2B72">
        <w:rPr>
          <w:rFonts w:ascii="Times New Roman" w:hAnsi="Times New Roman" w:cs="Times New Roman"/>
          <w:sz w:val="28"/>
          <w:szCs w:val="28"/>
          <w:lang w:val="uk-UA"/>
        </w:rPr>
        <w:t xml:space="preserve"> (в редакції від 12 травня 2022 р.), Постанови Кабінету Міністрів України «Про затвердження Національної рамки кваліфікацій» від 23 листопада 2011 року № 1341 (в редакції постанови Кабінету Міністрів України від 25 червня 2020 р. № 519), Постанови Кабінету Міністрів України «Про затвердження Ліцензійних умов провадження освітньої діяльності» від 30 грудня 2015 року № 1187, Стандарту вищої освіти за спеціальністю 053 «Психологія» для першого (</w:t>
      </w:r>
      <w:proofErr w:type="spellStart"/>
      <w:r w:rsidRPr="001F2B72">
        <w:rPr>
          <w:rFonts w:ascii="Times New Roman" w:hAnsi="Times New Roman" w:cs="Times New Roman"/>
          <w:sz w:val="28"/>
          <w:szCs w:val="28"/>
          <w:lang w:val="uk-UA"/>
        </w:rPr>
        <w:t>бакалаврсього</w:t>
      </w:r>
      <w:proofErr w:type="spellEnd"/>
      <w:r w:rsidRPr="001F2B72">
        <w:rPr>
          <w:rFonts w:ascii="Times New Roman" w:hAnsi="Times New Roman" w:cs="Times New Roman"/>
          <w:sz w:val="28"/>
          <w:szCs w:val="28"/>
          <w:lang w:val="uk-UA"/>
        </w:rPr>
        <w:t xml:space="preserve"> рівня вищої освіти), що затверджено і введено в дію наказом </w:t>
      </w:r>
      <w:proofErr w:type="spellStart"/>
      <w:r w:rsidRPr="001F2B72">
        <w:rPr>
          <w:rFonts w:ascii="Times New Roman" w:hAnsi="Times New Roman" w:cs="Times New Roman"/>
          <w:sz w:val="28"/>
          <w:szCs w:val="28"/>
          <w:lang w:val="uk-UA"/>
        </w:rPr>
        <w:t>Міністрерства</w:t>
      </w:r>
      <w:proofErr w:type="spellEnd"/>
      <w:r w:rsidRPr="001F2B72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від 28 травня 2021 р. № 593 «Про внесення змін до деяких стандартів вищої освіти», Наказу МОН України від 12.04.2016 р. № 419 «Про особливості запровадження переліку галузей знань і спеціальностей, за якими здійснюється підготовка здобувачів вищої освіти», затвердженого постановою Кабінету Міністрів України від 29 квітня 2015 року № 266», робочою групою представників у складі:</w:t>
      </w:r>
    </w:p>
    <w:p w:rsidR="001F2B72" w:rsidRPr="00756CDF" w:rsidRDefault="001F2B72" w:rsidP="0077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176F" w:rsidRPr="0077176F" w:rsidRDefault="0077176F" w:rsidP="0077176F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7176F">
        <w:rPr>
          <w:b/>
          <w:bCs/>
          <w:sz w:val="28"/>
          <w:szCs w:val="28"/>
        </w:rPr>
        <w:t>Гарант освітньо-професійної програми:</w:t>
      </w:r>
    </w:p>
    <w:p w:rsidR="0077176F" w:rsidRDefault="0077176F" w:rsidP="0077176F">
      <w:pPr>
        <w:pStyle w:val="Default"/>
        <w:ind w:firstLine="567"/>
        <w:jc w:val="both"/>
        <w:rPr>
          <w:sz w:val="28"/>
          <w:szCs w:val="28"/>
        </w:rPr>
      </w:pPr>
      <w:r w:rsidRPr="0077176F">
        <w:rPr>
          <w:sz w:val="28"/>
          <w:szCs w:val="28"/>
        </w:rPr>
        <w:t xml:space="preserve">- </w:t>
      </w:r>
      <w:proofErr w:type="spellStart"/>
      <w:r w:rsidRPr="0077176F">
        <w:rPr>
          <w:sz w:val="28"/>
          <w:szCs w:val="28"/>
        </w:rPr>
        <w:t>Цумарєва</w:t>
      </w:r>
      <w:proofErr w:type="spellEnd"/>
      <w:r w:rsidRPr="0077176F">
        <w:rPr>
          <w:sz w:val="28"/>
          <w:szCs w:val="28"/>
        </w:rPr>
        <w:t xml:space="preserve"> Наталя Вікторівна – кандидат психологічних наук, доцент кафедри соціально-г</w:t>
      </w:r>
      <w:r w:rsidR="001F2B72">
        <w:rPr>
          <w:sz w:val="28"/>
          <w:szCs w:val="28"/>
        </w:rPr>
        <w:t>уманітарних наук факультету № 1.</w:t>
      </w:r>
    </w:p>
    <w:p w:rsidR="001F2B72" w:rsidRPr="00756CDF" w:rsidRDefault="001F2B72" w:rsidP="0077176F">
      <w:pPr>
        <w:pStyle w:val="Default"/>
        <w:ind w:firstLine="567"/>
        <w:jc w:val="both"/>
        <w:rPr>
          <w:sz w:val="16"/>
          <w:szCs w:val="16"/>
        </w:rPr>
      </w:pPr>
    </w:p>
    <w:p w:rsidR="0077176F" w:rsidRPr="00756CDF" w:rsidRDefault="0077176F" w:rsidP="0077176F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56CDF">
        <w:rPr>
          <w:b/>
          <w:bCs/>
          <w:sz w:val="28"/>
          <w:szCs w:val="28"/>
        </w:rPr>
        <w:t>Члени робочої групи:</w:t>
      </w:r>
    </w:p>
    <w:p w:rsidR="0077176F" w:rsidRPr="00756CDF" w:rsidRDefault="0077176F" w:rsidP="0077176F">
      <w:pPr>
        <w:pStyle w:val="aff4"/>
        <w:ind w:firstLine="720"/>
        <w:jc w:val="both"/>
        <w:rPr>
          <w:lang w:val="uk-UA"/>
        </w:rPr>
      </w:pPr>
      <w:r w:rsidRPr="00756CDF">
        <w:rPr>
          <w:rStyle w:val="aff3"/>
          <w:rFonts w:eastAsiaTheme="minorEastAsia"/>
          <w:lang w:val="uk-UA"/>
        </w:rPr>
        <w:t>1. </w:t>
      </w:r>
      <w:proofErr w:type="spellStart"/>
      <w:r w:rsidRPr="00756CDF">
        <w:rPr>
          <w:rStyle w:val="aff3"/>
          <w:rFonts w:eastAsiaTheme="minorEastAsia"/>
          <w:lang w:val="uk-UA"/>
        </w:rPr>
        <w:t>Гельбак</w:t>
      </w:r>
      <w:proofErr w:type="spellEnd"/>
      <w:r w:rsidRPr="00756CDF">
        <w:rPr>
          <w:rStyle w:val="aff3"/>
          <w:rFonts w:eastAsiaTheme="minorEastAsia"/>
          <w:lang w:val="uk-UA"/>
        </w:rPr>
        <w:t xml:space="preserve"> Анжела Миколаївна – кандидат психологічних наук, доцент кафедри соціально-гуманітарних наук факультету № 1</w:t>
      </w:r>
      <w:r w:rsidR="001F2B72" w:rsidRPr="00756CDF">
        <w:rPr>
          <w:rStyle w:val="aff3"/>
          <w:rFonts w:eastAsiaTheme="minorEastAsia"/>
          <w:lang w:val="uk-UA"/>
        </w:rPr>
        <w:t xml:space="preserve"> Донецького державного університету внутрішніх справ</w:t>
      </w:r>
      <w:r w:rsidR="00756CDF" w:rsidRPr="00756CDF">
        <w:rPr>
          <w:rStyle w:val="aff3"/>
          <w:rFonts w:eastAsiaTheme="minorEastAsia"/>
          <w:lang w:val="uk-UA"/>
        </w:rPr>
        <w:t>, доцент;</w:t>
      </w:r>
    </w:p>
    <w:p w:rsidR="0077176F" w:rsidRPr="00756CDF" w:rsidRDefault="0077176F" w:rsidP="0077176F">
      <w:pPr>
        <w:pStyle w:val="aff4"/>
        <w:ind w:firstLine="720"/>
        <w:jc w:val="both"/>
        <w:rPr>
          <w:lang w:val="uk-UA"/>
        </w:rPr>
      </w:pPr>
      <w:r w:rsidRPr="00756CDF">
        <w:rPr>
          <w:rStyle w:val="aff3"/>
          <w:rFonts w:eastAsiaTheme="minorEastAsia"/>
          <w:lang w:val="uk-UA"/>
        </w:rPr>
        <w:t xml:space="preserve">2. Мухіна Галина Вікторівна – кандидат педагогічних наук, доцент кафедри соціально-гуманітарних наук факультету № 1, </w:t>
      </w:r>
      <w:r w:rsidR="001F2B72" w:rsidRPr="00756CDF">
        <w:rPr>
          <w:rStyle w:val="aff3"/>
          <w:rFonts w:eastAsiaTheme="minorEastAsia"/>
          <w:lang w:val="uk-UA"/>
        </w:rPr>
        <w:t>Донецького державного університету внутрішніх справ</w:t>
      </w:r>
      <w:r w:rsidR="00756CDF" w:rsidRPr="00756CDF">
        <w:rPr>
          <w:rStyle w:val="aff3"/>
          <w:rFonts w:eastAsiaTheme="minorEastAsia"/>
          <w:lang w:val="uk-UA"/>
        </w:rPr>
        <w:t>, доцент;</w:t>
      </w:r>
    </w:p>
    <w:p w:rsidR="0077176F" w:rsidRPr="00756CDF" w:rsidRDefault="0077176F" w:rsidP="0077176F">
      <w:pPr>
        <w:pStyle w:val="aff4"/>
        <w:ind w:firstLine="720"/>
        <w:jc w:val="both"/>
        <w:rPr>
          <w:lang w:val="uk-UA"/>
        </w:rPr>
      </w:pPr>
      <w:r w:rsidRPr="00756CDF">
        <w:rPr>
          <w:rStyle w:val="aff3"/>
          <w:rFonts w:eastAsiaTheme="minorEastAsia"/>
          <w:lang w:val="uk-UA"/>
        </w:rPr>
        <w:t>3. Молчанова Оксана Миколаївна – кандидат психологічних наук, доцент кафедри соціально-гуманітарних наук факультету № 1.</w:t>
      </w:r>
    </w:p>
    <w:p w:rsidR="00756CDF" w:rsidRDefault="00756CDF" w:rsidP="0077176F">
      <w:pPr>
        <w:pStyle w:val="Default"/>
        <w:ind w:firstLine="709"/>
        <w:jc w:val="both"/>
        <w:rPr>
          <w:b/>
          <w:sz w:val="28"/>
          <w:szCs w:val="28"/>
        </w:rPr>
      </w:pPr>
    </w:p>
    <w:p w:rsidR="0077176F" w:rsidRPr="00756CDF" w:rsidRDefault="0077176F" w:rsidP="0077176F">
      <w:pPr>
        <w:pStyle w:val="Default"/>
        <w:ind w:firstLine="709"/>
        <w:jc w:val="both"/>
        <w:rPr>
          <w:b/>
          <w:sz w:val="28"/>
          <w:szCs w:val="28"/>
        </w:rPr>
      </w:pPr>
      <w:r w:rsidRPr="00756CDF">
        <w:rPr>
          <w:b/>
          <w:sz w:val="28"/>
          <w:szCs w:val="28"/>
        </w:rPr>
        <w:t>Особи, що залучені до роботи робочої групи (за згодою):</w:t>
      </w:r>
    </w:p>
    <w:p w:rsidR="0077176F" w:rsidRPr="00756CDF" w:rsidRDefault="0077176F" w:rsidP="0077176F">
      <w:pPr>
        <w:pStyle w:val="Default"/>
        <w:ind w:firstLine="709"/>
        <w:jc w:val="both"/>
        <w:rPr>
          <w:bCs/>
          <w:sz w:val="28"/>
          <w:szCs w:val="28"/>
        </w:rPr>
      </w:pPr>
      <w:r w:rsidRPr="00756CDF">
        <w:rPr>
          <w:bCs/>
          <w:sz w:val="28"/>
          <w:szCs w:val="28"/>
        </w:rPr>
        <w:t xml:space="preserve">- </w:t>
      </w:r>
      <w:r w:rsidRPr="00756CDF">
        <w:rPr>
          <w:bCs/>
          <w:color w:val="auto"/>
          <w:sz w:val="28"/>
          <w:szCs w:val="28"/>
        </w:rPr>
        <w:t xml:space="preserve">Фоменко Андрій Григорович </w:t>
      </w:r>
      <w:r w:rsidRPr="00756CDF">
        <w:rPr>
          <w:bCs/>
          <w:sz w:val="28"/>
          <w:szCs w:val="28"/>
        </w:rPr>
        <w:t xml:space="preserve">– викладач циклу спеціальних дисциплін Маріупольського центру первинної професійної підготовки «Академія поліції», кризовий психолог, завідувач кафедри екстремальної та кризової психології (на громадських засадах) </w:t>
      </w:r>
      <w:proofErr w:type="spellStart"/>
      <w:r w:rsidRPr="00756CDF">
        <w:rPr>
          <w:bCs/>
          <w:sz w:val="28"/>
          <w:szCs w:val="28"/>
        </w:rPr>
        <w:t>ДонДУВС</w:t>
      </w:r>
      <w:proofErr w:type="spellEnd"/>
      <w:r w:rsidRPr="00756CDF">
        <w:rPr>
          <w:bCs/>
          <w:sz w:val="28"/>
          <w:szCs w:val="28"/>
        </w:rPr>
        <w:t>;</w:t>
      </w:r>
    </w:p>
    <w:p w:rsidR="0077176F" w:rsidRPr="00756CDF" w:rsidRDefault="0077176F" w:rsidP="0077176F">
      <w:pPr>
        <w:pStyle w:val="1b"/>
        <w:ind w:firstLine="709"/>
        <w:jc w:val="both"/>
        <w:rPr>
          <w:i/>
          <w:color w:val="000000"/>
          <w:sz w:val="28"/>
          <w:szCs w:val="28"/>
        </w:rPr>
      </w:pPr>
      <w:r w:rsidRPr="00756CDF">
        <w:rPr>
          <w:bCs/>
          <w:sz w:val="28"/>
          <w:szCs w:val="28"/>
        </w:rPr>
        <w:t xml:space="preserve">- </w:t>
      </w:r>
      <w:proofErr w:type="spellStart"/>
      <w:r w:rsidRPr="00756CDF">
        <w:rPr>
          <w:bCs/>
          <w:sz w:val="28"/>
          <w:szCs w:val="28"/>
        </w:rPr>
        <w:t>Гутовська</w:t>
      </w:r>
      <w:proofErr w:type="spellEnd"/>
      <w:r w:rsidRPr="00756CDF">
        <w:rPr>
          <w:bCs/>
          <w:sz w:val="28"/>
          <w:szCs w:val="28"/>
        </w:rPr>
        <w:t xml:space="preserve"> Ніка Сергіївна - </w:t>
      </w:r>
      <w:r w:rsidRPr="00756CDF">
        <w:rPr>
          <w:iCs/>
          <w:color w:val="000000"/>
          <w:sz w:val="28"/>
          <w:szCs w:val="28"/>
        </w:rPr>
        <w:t>здобувачка групи 219/23-(</w:t>
      </w:r>
      <w:proofErr w:type="spellStart"/>
      <w:r w:rsidRPr="00756CDF">
        <w:rPr>
          <w:iCs/>
          <w:color w:val="000000"/>
          <w:sz w:val="28"/>
          <w:szCs w:val="28"/>
        </w:rPr>
        <w:t>Пс</w:t>
      </w:r>
      <w:proofErr w:type="spellEnd"/>
      <w:r w:rsidRPr="00756CDF">
        <w:rPr>
          <w:iCs/>
          <w:color w:val="000000"/>
          <w:sz w:val="28"/>
          <w:szCs w:val="28"/>
        </w:rPr>
        <w:t xml:space="preserve">)-К </w:t>
      </w:r>
      <w:proofErr w:type="spellStart"/>
      <w:r w:rsidRPr="00756CDF">
        <w:rPr>
          <w:iCs/>
          <w:color w:val="000000"/>
          <w:sz w:val="28"/>
          <w:szCs w:val="28"/>
        </w:rPr>
        <w:t>ДонДУВС</w:t>
      </w:r>
      <w:proofErr w:type="spellEnd"/>
      <w:r w:rsidRPr="00756CDF">
        <w:rPr>
          <w:iCs/>
          <w:color w:val="000000"/>
          <w:sz w:val="28"/>
          <w:szCs w:val="28"/>
        </w:rPr>
        <w:t>.</w:t>
      </w:r>
    </w:p>
    <w:p w:rsidR="00756CDF" w:rsidRDefault="00756CDF" w:rsidP="0077176F">
      <w:pPr>
        <w:spacing w:after="0" w:line="240" w:lineRule="auto"/>
        <w:rPr>
          <w:rStyle w:val="aff3"/>
          <w:rFonts w:eastAsia="Arial Unicode MS"/>
          <w:i/>
          <w:iCs/>
          <w:lang w:val="uk-UA"/>
        </w:rPr>
      </w:pPr>
    </w:p>
    <w:p w:rsidR="00DE250B" w:rsidRDefault="0077176F" w:rsidP="00756CDF">
      <w:pPr>
        <w:spacing w:after="0" w:line="240" w:lineRule="auto"/>
        <w:ind w:firstLine="709"/>
        <w:jc w:val="both"/>
        <w:rPr>
          <w:rStyle w:val="aff3"/>
          <w:rFonts w:eastAsia="Arial Unicode MS"/>
          <w:i/>
          <w:iCs/>
          <w:lang w:val="uk-UA"/>
        </w:rPr>
      </w:pPr>
      <w:r w:rsidRPr="0077176F">
        <w:rPr>
          <w:rStyle w:val="aff3"/>
          <w:rFonts w:eastAsia="Arial Unicode MS"/>
          <w:i/>
          <w:iCs/>
          <w:lang w:val="uk-UA"/>
        </w:rPr>
        <w:t>Ця освітньо-професійна програма не може бути повністю або частково відтворена, тиражована та розповсюджена без дозволу Донецького державного університету внутрішніх вправ</w:t>
      </w:r>
      <w:r w:rsidR="00756CDF">
        <w:rPr>
          <w:rStyle w:val="aff3"/>
          <w:rFonts w:eastAsia="Arial Unicode MS"/>
          <w:i/>
          <w:iCs/>
          <w:lang w:val="uk-UA"/>
        </w:rPr>
        <w:t>.</w:t>
      </w:r>
      <w:r w:rsidR="00DE250B">
        <w:rPr>
          <w:rStyle w:val="aff3"/>
          <w:rFonts w:eastAsia="Arial Unicode MS"/>
          <w:i/>
          <w:iCs/>
          <w:lang w:val="uk-UA"/>
        </w:rPr>
        <w:br w:type="page"/>
      </w:r>
    </w:p>
    <w:p w:rsidR="00EB1DE4" w:rsidRPr="00E94902" w:rsidRDefault="00F6660C" w:rsidP="00EB1DE4">
      <w:pPr>
        <w:pStyle w:val="Default"/>
        <w:jc w:val="center"/>
        <w:rPr>
          <w:b/>
          <w:sz w:val="28"/>
          <w:szCs w:val="28"/>
        </w:rPr>
      </w:pPr>
      <w:r w:rsidRPr="00E94902">
        <w:rPr>
          <w:b/>
          <w:sz w:val="28"/>
          <w:szCs w:val="28"/>
        </w:rPr>
        <w:lastRenderedPageBreak/>
        <w:t>1. </w:t>
      </w:r>
      <w:r w:rsidR="00ED6CA1" w:rsidRPr="00E94902">
        <w:rPr>
          <w:b/>
          <w:sz w:val="28"/>
          <w:szCs w:val="28"/>
        </w:rPr>
        <w:tab/>
      </w:r>
      <w:r w:rsidRPr="00E94902">
        <w:rPr>
          <w:b/>
          <w:sz w:val="28"/>
          <w:szCs w:val="28"/>
        </w:rPr>
        <w:t xml:space="preserve">Профіль </w:t>
      </w:r>
      <w:r w:rsidR="00765D3E" w:rsidRPr="00E94902">
        <w:rPr>
          <w:b/>
          <w:sz w:val="28"/>
          <w:szCs w:val="28"/>
        </w:rPr>
        <w:t xml:space="preserve">освітньої </w:t>
      </w:r>
      <w:r w:rsidR="00EB1DE4" w:rsidRPr="00E94902">
        <w:rPr>
          <w:b/>
          <w:sz w:val="28"/>
          <w:szCs w:val="28"/>
        </w:rPr>
        <w:t xml:space="preserve">програми </w:t>
      </w:r>
    </w:p>
    <w:p w:rsidR="00BD5472" w:rsidRPr="00E94902" w:rsidRDefault="00EB1DE4" w:rsidP="00BD5472">
      <w:pPr>
        <w:pStyle w:val="Default"/>
        <w:jc w:val="center"/>
        <w:rPr>
          <w:sz w:val="28"/>
          <w:szCs w:val="28"/>
        </w:rPr>
      </w:pPr>
      <w:r w:rsidRPr="00E94902">
        <w:rPr>
          <w:b/>
          <w:sz w:val="28"/>
          <w:szCs w:val="28"/>
        </w:rPr>
        <w:t xml:space="preserve">зі спеціальності </w:t>
      </w:r>
      <w:r w:rsidR="00037D1A">
        <w:rPr>
          <w:b/>
          <w:sz w:val="28"/>
          <w:szCs w:val="28"/>
        </w:rPr>
        <w:t>С4</w:t>
      </w:r>
      <w:r w:rsidR="00BD5472" w:rsidRPr="00E94902">
        <w:rPr>
          <w:b/>
          <w:sz w:val="28"/>
          <w:szCs w:val="28"/>
        </w:rPr>
        <w:t xml:space="preserve"> «Психологія»</w:t>
      </w:r>
    </w:p>
    <w:p w:rsidR="00B90E84" w:rsidRPr="00E94902" w:rsidRDefault="00B90E84" w:rsidP="00EB1DE4">
      <w:pPr>
        <w:pStyle w:val="Default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7"/>
        <w:gridCol w:w="6941"/>
      </w:tblGrid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1 – Загальна інформація</w:t>
            </w:r>
          </w:p>
        </w:tc>
      </w:tr>
      <w:tr w:rsidR="00EB1DE4" w:rsidRPr="00E94902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941" w:type="dxa"/>
          </w:tcPr>
          <w:p w:rsidR="00EB1DE4" w:rsidRPr="00E94902" w:rsidRDefault="009B569D" w:rsidP="002A44B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Донецький державний університет внутрішніх справ</w:t>
            </w:r>
          </w:p>
        </w:tc>
      </w:tr>
      <w:tr w:rsidR="00703C56" w:rsidRPr="00756CDF" w:rsidTr="00D15127">
        <w:tc>
          <w:tcPr>
            <w:tcW w:w="2687" w:type="dxa"/>
          </w:tcPr>
          <w:p w:rsidR="00703C56" w:rsidRPr="00E94902" w:rsidRDefault="00703C56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941" w:type="dxa"/>
          </w:tcPr>
          <w:p w:rsidR="00B957E6" w:rsidRDefault="00703C56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>
              <w:rPr>
                <w:rStyle w:val="aff5"/>
                <w:rFonts w:eastAsiaTheme="minorEastAsia"/>
              </w:rPr>
              <w:t>Перший (бакалаврський) рівень</w:t>
            </w:r>
            <w:r w:rsidR="00B957E6" w:rsidRPr="00E94902">
              <w:rPr>
                <w:rStyle w:val="aff5"/>
                <w:rFonts w:eastAsiaTheme="minorEastAsia"/>
              </w:rPr>
              <w:t xml:space="preserve"> </w:t>
            </w:r>
          </w:p>
          <w:p w:rsidR="00703C56" w:rsidRPr="00E94902" w:rsidRDefault="00B957E6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 w:rsidRPr="00E94902">
              <w:rPr>
                <w:rStyle w:val="aff5"/>
                <w:rFonts w:eastAsiaTheme="minorEastAsia"/>
              </w:rPr>
              <w:t>НРК України – 6 рівень, FQ-EHEA – перший цикл, EQF LLL – 6 рівень</w:t>
            </w:r>
          </w:p>
        </w:tc>
      </w:tr>
      <w:tr w:rsidR="00EB1DE4" w:rsidRPr="00E94902" w:rsidTr="00D15127">
        <w:tc>
          <w:tcPr>
            <w:tcW w:w="2687" w:type="dxa"/>
          </w:tcPr>
          <w:p w:rsidR="00EB1DE4" w:rsidRPr="00E94902" w:rsidRDefault="00EB1DE4" w:rsidP="00A81B8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Ступінь вищої освіти </w:t>
            </w:r>
          </w:p>
        </w:tc>
        <w:tc>
          <w:tcPr>
            <w:tcW w:w="6941" w:type="dxa"/>
          </w:tcPr>
          <w:p w:rsidR="00CD49E5" w:rsidRPr="00E94902" w:rsidRDefault="00756CDF" w:rsidP="002A44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Бакалавр </w:t>
            </w:r>
            <w:proofErr w:type="spellStart"/>
            <w:r>
              <w:rPr>
                <w:sz w:val="28"/>
                <w:szCs w:val="28"/>
              </w:rPr>
              <w:t>психологі</w:t>
            </w:r>
            <w:proofErr w:type="spellEnd"/>
          </w:p>
        </w:tc>
      </w:tr>
      <w:tr w:rsidR="00A81B8C" w:rsidRPr="001D335B" w:rsidTr="00D15127">
        <w:tc>
          <w:tcPr>
            <w:tcW w:w="2687" w:type="dxa"/>
          </w:tcPr>
          <w:p w:rsidR="00A81B8C" w:rsidRPr="00E94902" w:rsidRDefault="00A81B8C" w:rsidP="00A81B8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941" w:type="dxa"/>
          </w:tcPr>
          <w:p w:rsidR="00A81B8C" w:rsidRPr="00E94902" w:rsidRDefault="001D335B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F3479C">
              <w:rPr>
                <w:rFonts w:eastAsia="Times New Roman"/>
                <w:color w:val="333333"/>
                <w:sz w:val="28"/>
                <w:szCs w:val="28"/>
                <w:lang w:eastAsia="uk-UA"/>
              </w:rPr>
              <w:t>C</w:t>
            </w:r>
            <w:r w:rsidRPr="00452C76">
              <w:rPr>
                <w:rFonts w:eastAsia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F3479C">
              <w:rPr>
                <w:rFonts w:eastAsia="Times New Roman"/>
                <w:color w:val="333333"/>
                <w:sz w:val="28"/>
                <w:szCs w:val="28"/>
                <w:lang w:eastAsia="uk-UA"/>
              </w:rPr>
              <w:t>Соціальні науки, журналістика та інформація</w:t>
            </w:r>
          </w:p>
        </w:tc>
      </w:tr>
      <w:tr w:rsidR="001D335B" w:rsidRPr="001D335B" w:rsidTr="00D15127">
        <w:tc>
          <w:tcPr>
            <w:tcW w:w="2687" w:type="dxa"/>
          </w:tcPr>
          <w:p w:rsidR="001D335B" w:rsidRDefault="001D335B" w:rsidP="00A81B8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941" w:type="dxa"/>
          </w:tcPr>
          <w:p w:rsidR="001D335B" w:rsidRPr="00F3479C" w:rsidRDefault="001D335B" w:rsidP="00B957E6">
            <w:pPr>
              <w:pStyle w:val="Default"/>
              <w:jc w:val="both"/>
              <w:rPr>
                <w:rFonts w:eastAsia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Style w:val="aff5"/>
                <w:rFonts w:eastAsiaTheme="minorEastAsia"/>
              </w:rPr>
              <w:t>С4</w:t>
            </w:r>
            <w:r w:rsidR="00B957E6">
              <w:rPr>
                <w:rStyle w:val="aff5"/>
                <w:rFonts w:eastAsiaTheme="minorEastAsia"/>
              </w:rPr>
              <w:t xml:space="preserve"> «Психологія»</w:t>
            </w:r>
          </w:p>
        </w:tc>
      </w:tr>
      <w:tr w:rsidR="007C3F78" w:rsidRPr="001D335B" w:rsidTr="00D15127">
        <w:tc>
          <w:tcPr>
            <w:tcW w:w="2687" w:type="dxa"/>
          </w:tcPr>
          <w:p w:rsidR="007C3F78" w:rsidRPr="007C3F78" w:rsidRDefault="007C3F78" w:rsidP="00A81B8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C3F78">
              <w:rPr>
                <w:b/>
                <w:sz w:val="28"/>
                <w:szCs w:val="28"/>
              </w:rPr>
              <w:t>Форма здобуття освіти</w:t>
            </w:r>
          </w:p>
        </w:tc>
        <w:tc>
          <w:tcPr>
            <w:tcW w:w="6941" w:type="dxa"/>
          </w:tcPr>
          <w:p w:rsidR="007C3F78" w:rsidRPr="00BE45B5" w:rsidRDefault="00BE45B5" w:rsidP="00B957E6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 w:rsidRPr="00BE45B5">
              <w:rPr>
                <w:sz w:val="28"/>
                <w:szCs w:val="28"/>
              </w:rPr>
              <w:t>Очна (денна), заочна</w:t>
            </w:r>
          </w:p>
        </w:tc>
      </w:tr>
      <w:tr w:rsidR="00AB2E0C" w:rsidRPr="001D335B" w:rsidTr="00D15127">
        <w:tc>
          <w:tcPr>
            <w:tcW w:w="2687" w:type="dxa"/>
          </w:tcPr>
          <w:p w:rsidR="00AB2E0C" w:rsidRDefault="00AB2E0C" w:rsidP="00A81B8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Обмеження щодо форм навчання</w:t>
            </w:r>
          </w:p>
        </w:tc>
        <w:tc>
          <w:tcPr>
            <w:tcW w:w="6941" w:type="dxa"/>
          </w:tcPr>
          <w:p w:rsidR="00AB2E0C" w:rsidRDefault="00AB2E0C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>
              <w:rPr>
                <w:rStyle w:val="aff5"/>
                <w:rFonts w:eastAsiaTheme="minorEastAsia"/>
              </w:rPr>
              <w:t>Обмеження відсутні</w:t>
            </w:r>
          </w:p>
        </w:tc>
      </w:tr>
      <w:tr w:rsidR="00AB2E0C" w:rsidRPr="001D335B" w:rsidTr="00D15127">
        <w:tc>
          <w:tcPr>
            <w:tcW w:w="2687" w:type="dxa"/>
          </w:tcPr>
          <w:p w:rsidR="00AB2E0C" w:rsidRDefault="00B957E6" w:rsidP="00A81B8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Освітня кваліфікація</w:t>
            </w:r>
          </w:p>
        </w:tc>
        <w:tc>
          <w:tcPr>
            <w:tcW w:w="6941" w:type="dxa"/>
          </w:tcPr>
          <w:p w:rsidR="00AB2E0C" w:rsidRDefault="00B957E6" w:rsidP="00756CDF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>
              <w:rPr>
                <w:rStyle w:val="aff5"/>
                <w:rFonts w:eastAsiaTheme="minorEastAsia"/>
              </w:rPr>
              <w:t xml:space="preserve">Бакалавр з психології </w:t>
            </w:r>
          </w:p>
        </w:tc>
      </w:tr>
      <w:tr w:rsidR="00B957E6" w:rsidRPr="001D335B" w:rsidTr="00D15127">
        <w:tc>
          <w:tcPr>
            <w:tcW w:w="2687" w:type="dxa"/>
          </w:tcPr>
          <w:p w:rsidR="00B957E6" w:rsidRDefault="00B957E6" w:rsidP="00A81B8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Кваліфікація в дипломі</w:t>
            </w:r>
          </w:p>
        </w:tc>
        <w:tc>
          <w:tcPr>
            <w:tcW w:w="6941" w:type="dxa"/>
          </w:tcPr>
          <w:p w:rsidR="00AF3BF0" w:rsidRDefault="00AF3BF0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AF3BF0">
              <w:rPr>
                <w:bCs/>
                <w:sz w:val="28"/>
                <w:szCs w:val="28"/>
              </w:rPr>
              <w:t>Ступінь вищої освіти</w:t>
            </w:r>
            <w:r>
              <w:rPr>
                <w:sz w:val="28"/>
                <w:szCs w:val="28"/>
              </w:rPr>
              <w:t xml:space="preserve"> «Бакалавр»</w:t>
            </w:r>
          </w:p>
          <w:p w:rsidR="00B957E6" w:rsidRDefault="00AF3BF0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 w:rsidRPr="00AF3BF0">
              <w:rPr>
                <w:bCs/>
                <w:sz w:val="28"/>
                <w:szCs w:val="28"/>
              </w:rPr>
              <w:t>Спеціальність</w:t>
            </w:r>
            <w:r>
              <w:rPr>
                <w:rStyle w:val="10"/>
              </w:rPr>
              <w:t xml:space="preserve"> </w:t>
            </w:r>
            <w:r>
              <w:rPr>
                <w:rStyle w:val="aff5"/>
                <w:rFonts w:eastAsiaTheme="minorEastAsia"/>
              </w:rPr>
              <w:t>С4 «Психологія»</w:t>
            </w:r>
          </w:p>
          <w:p w:rsidR="00AF3BF0" w:rsidRDefault="00AF3BF0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>
              <w:rPr>
                <w:rStyle w:val="aff5"/>
                <w:rFonts w:eastAsiaTheme="minorEastAsia"/>
              </w:rPr>
              <w:t>Спеціалізація «Юридична психологія»</w:t>
            </w:r>
          </w:p>
        </w:tc>
      </w:tr>
      <w:tr w:rsidR="00EB1DE4" w:rsidRPr="00756CDF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Офіційна назва освітньої програми </w:t>
            </w:r>
          </w:p>
        </w:tc>
        <w:tc>
          <w:tcPr>
            <w:tcW w:w="6941" w:type="dxa"/>
          </w:tcPr>
          <w:p w:rsidR="00EB1DE4" w:rsidRPr="00E94902" w:rsidRDefault="00556054" w:rsidP="00AF3BF0">
            <w:pPr>
              <w:pStyle w:val="Default"/>
              <w:jc w:val="both"/>
              <w:rPr>
                <w:sz w:val="28"/>
                <w:szCs w:val="28"/>
              </w:rPr>
            </w:pPr>
            <w:r w:rsidRPr="00756CDF">
              <w:rPr>
                <w:color w:val="auto"/>
                <w:sz w:val="28"/>
                <w:szCs w:val="28"/>
              </w:rPr>
              <w:t xml:space="preserve">Освітньо-професійна програма </w:t>
            </w:r>
            <w:r w:rsidR="00AF3BF0" w:rsidRPr="00756CDF">
              <w:rPr>
                <w:color w:val="auto"/>
                <w:sz w:val="28"/>
                <w:szCs w:val="28"/>
              </w:rPr>
              <w:t>Психологія</w:t>
            </w:r>
            <w:r w:rsidR="00AF3BF0" w:rsidRPr="00756CDF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AF3BF0" w:rsidRPr="00756CDF">
              <w:rPr>
                <w:color w:val="auto"/>
                <w:sz w:val="28"/>
                <w:szCs w:val="28"/>
              </w:rPr>
              <w:t xml:space="preserve">(Юридична психологія) першого рівня вищої освіти за спеціальністю </w:t>
            </w:r>
            <w:r w:rsidR="00AF3BF0" w:rsidRPr="00756CDF">
              <w:rPr>
                <w:color w:val="auto"/>
                <w:sz w:val="28"/>
                <w:szCs w:val="28"/>
                <w:shd w:val="clear" w:color="auto" w:fill="FFFFFF"/>
              </w:rPr>
              <w:t xml:space="preserve">C4 </w:t>
            </w:r>
            <w:r w:rsidR="00AF3BF0" w:rsidRPr="00756CDF">
              <w:rPr>
                <w:color w:val="auto"/>
                <w:sz w:val="28"/>
                <w:szCs w:val="28"/>
              </w:rPr>
              <w:t xml:space="preserve">«Психологія» спеціалізацією «Юридична психологія» галузі знань </w:t>
            </w:r>
            <w:r w:rsidR="00AF3BF0" w:rsidRPr="00756CDF">
              <w:rPr>
                <w:rFonts w:eastAsia="Times New Roman"/>
                <w:color w:val="auto"/>
                <w:sz w:val="28"/>
                <w:szCs w:val="28"/>
                <w:lang w:eastAsia="uk-UA"/>
              </w:rPr>
              <w:t>C Соціальні науки, журналістика та інформація</w:t>
            </w:r>
          </w:p>
        </w:tc>
      </w:tr>
      <w:tr w:rsidR="00EB1DE4" w:rsidRPr="00756CDF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Тим диплому на обсяг освітньої програми </w:t>
            </w:r>
          </w:p>
        </w:tc>
        <w:tc>
          <w:tcPr>
            <w:tcW w:w="6941" w:type="dxa"/>
          </w:tcPr>
          <w:p w:rsidR="00EB1DE4" w:rsidRPr="00E94902" w:rsidRDefault="0078126F" w:rsidP="004573C8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Диплом бакалавра, одиничний, 240 кредитів ЄКТС, термін навчання: на базі повної загальної середньої освіти – 3 роки 10 місяців; для здобуття освітнього ступеня бакалавра на основі кваліфікації молодшого спеціаліста, на основі вищої не</w:t>
            </w:r>
            <w:r w:rsidR="004573C8">
              <w:rPr>
                <w:rStyle w:val="aff5"/>
                <w:rFonts w:eastAsiaTheme="minorEastAsia"/>
              </w:rPr>
              <w:t xml:space="preserve">психологічної </w:t>
            </w:r>
            <w:r w:rsidRPr="00E94902">
              <w:rPr>
                <w:rStyle w:val="aff5"/>
                <w:rFonts w:eastAsiaTheme="minorEastAsia"/>
              </w:rPr>
              <w:t>освіти – 2 роки 10 місяців</w:t>
            </w:r>
          </w:p>
        </w:tc>
      </w:tr>
      <w:tr w:rsidR="00EB1DE4" w:rsidRPr="00E94902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Наявність акредитації </w:t>
            </w:r>
          </w:p>
        </w:tc>
        <w:tc>
          <w:tcPr>
            <w:tcW w:w="6941" w:type="dxa"/>
          </w:tcPr>
          <w:p w:rsidR="00EB1DE4" w:rsidRPr="00E94902" w:rsidRDefault="008E5F5E" w:rsidP="00756CDF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-</w:t>
            </w:r>
          </w:p>
        </w:tc>
      </w:tr>
      <w:tr w:rsidR="00EB1DE4" w:rsidRPr="00E94902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Передумови </w:t>
            </w:r>
          </w:p>
        </w:tc>
        <w:tc>
          <w:tcPr>
            <w:tcW w:w="6941" w:type="dxa"/>
          </w:tcPr>
          <w:p w:rsidR="00EB1DE4" w:rsidRPr="00E94902" w:rsidRDefault="002B0FB4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Повна загальна середня освіта</w:t>
            </w:r>
          </w:p>
        </w:tc>
      </w:tr>
      <w:tr w:rsidR="00EB1DE4" w:rsidRPr="00E94902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Мова</w:t>
            </w:r>
            <w:r w:rsidR="002A44B1" w:rsidRPr="00E94902">
              <w:rPr>
                <w:b/>
                <w:bCs/>
                <w:sz w:val="28"/>
                <w:szCs w:val="28"/>
              </w:rPr>
              <w:t xml:space="preserve"> </w:t>
            </w:r>
            <w:r w:rsidRPr="00E94902">
              <w:rPr>
                <w:b/>
                <w:bCs/>
                <w:sz w:val="28"/>
                <w:szCs w:val="28"/>
              </w:rPr>
              <w:t xml:space="preserve">викладання </w:t>
            </w:r>
          </w:p>
        </w:tc>
        <w:tc>
          <w:tcPr>
            <w:tcW w:w="6941" w:type="dxa"/>
          </w:tcPr>
          <w:p w:rsidR="00EB1DE4" w:rsidRPr="00E94902" w:rsidRDefault="00556054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Українська</w:t>
            </w:r>
          </w:p>
        </w:tc>
      </w:tr>
      <w:tr w:rsidR="00EB1DE4" w:rsidRPr="00E94902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Термін дії освітньої програми</w:t>
            </w:r>
          </w:p>
        </w:tc>
        <w:tc>
          <w:tcPr>
            <w:tcW w:w="6941" w:type="dxa"/>
          </w:tcPr>
          <w:p w:rsidR="00EB1DE4" w:rsidRPr="00756CDF" w:rsidRDefault="00756CDF" w:rsidP="00452C76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rStyle w:val="aff5"/>
                <w:rFonts w:eastAsiaTheme="minorEastAsia"/>
                <w:lang w:val="en-US"/>
              </w:rPr>
              <w:t>-</w:t>
            </w:r>
          </w:p>
        </w:tc>
      </w:tr>
      <w:tr w:rsidR="00EB1DE4" w:rsidRPr="00756CDF" w:rsidTr="00D15127">
        <w:tc>
          <w:tcPr>
            <w:tcW w:w="2687" w:type="dxa"/>
          </w:tcPr>
          <w:p w:rsidR="00EB1DE4" w:rsidRPr="00E94902" w:rsidRDefault="00EB1DE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Інтернет-адреса постійного </w:t>
            </w:r>
            <w:r w:rsidRPr="00E94902">
              <w:rPr>
                <w:b/>
                <w:bCs/>
                <w:sz w:val="28"/>
                <w:szCs w:val="28"/>
              </w:rPr>
              <w:lastRenderedPageBreak/>
              <w:t>розміщення опису освітньої програми</w:t>
            </w:r>
          </w:p>
        </w:tc>
        <w:tc>
          <w:tcPr>
            <w:tcW w:w="6941" w:type="dxa"/>
          </w:tcPr>
          <w:p w:rsidR="00ED6CA1" w:rsidRPr="00756CDF" w:rsidRDefault="00E85D11" w:rsidP="00756CDF">
            <w:pPr>
              <w:pStyle w:val="aff6"/>
              <w:jc w:val="both"/>
              <w:rPr>
                <w:lang w:val="uk-UA"/>
              </w:rPr>
            </w:pPr>
            <w:hyperlink r:id="rId8" w:history="1">
              <w:r w:rsidR="00F2297C" w:rsidRPr="00E94902">
                <w:rPr>
                  <w:rStyle w:val="aff5"/>
                  <w:rFonts w:eastAsiaTheme="minorEastAsia"/>
                  <w:lang w:val="uk-UA"/>
                </w:rPr>
                <w:t>https://dnuvs.ukr.education/osvitni-programy</w:t>
              </w:r>
            </w:hyperlink>
          </w:p>
          <w:p w:rsidR="00ED6CA1" w:rsidRPr="00E94902" w:rsidRDefault="00ED6CA1" w:rsidP="002A44B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lastRenderedPageBreak/>
              <w:t>2 – Мета освітньої програми</w:t>
            </w: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C736DD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 xml:space="preserve">Підготовка висококваліфікованих фахівців та </w:t>
            </w:r>
            <w:proofErr w:type="spellStart"/>
            <w:r w:rsidRPr="00E94902">
              <w:rPr>
                <w:rStyle w:val="aff5"/>
                <w:rFonts w:eastAsiaTheme="minorEastAsia"/>
              </w:rPr>
              <w:t>фахівчинь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у галузі психології шляхом опанування відповідними базовими та додатковими знаннями і навичками, здійснення науково-практичних досліджень та формування </w:t>
            </w:r>
            <w:proofErr w:type="spellStart"/>
            <w:r w:rsidRPr="00E94902">
              <w:rPr>
                <w:rStyle w:val="aff5"/>
                <w:rFonts w:eastAsiaTheme="minorEastAsia"/>
              </w:rPr>
              <w:t>компетентностей</w:t>
            </w:r>
            <w:proofErr w:type="spellEnd"/>
            <w:r w:rsidRPr="00E94902">
              <w:rPr>
                <w:rStyle w:val="aff5"/>
                <w:rFonts w:eastAsiaTheme="minorEastAsia"/>
              </w:rPr>
              <w:t>, необхідних для професійної діяльності психолога у правоохоронній та соціальній сфері</w:t>
            </w: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3 - Характеристика освітньої програми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Орієнтація освітньої програми</w:t>
            </w:r>
          </w:p>
        </w:tc>
        <w:tc>
          <w:tcPr>
            <w:tcW w:w="6941" w:type="dxa"/>
          </w:tcPr>
          <w:p w:rsidR="00F6660C" w:rsidRPr="00E94902" w:rsidRDefault="00D264F1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 xml:space="preserve">Освітньо-професійна програма має інтегральну та прикладну орієнтацію. Базується на загальновідомих наукових результатах із урахуванням сучасних наукових досліджень у галузі психології, юриспруденції, </w:t>
            </w:r>
            <w:proofErr w:type="spellStart"/>
            <w:r w:rsidRPr="00E94902">
              <w:rPr>
                <w:rStyle w:val="aff5"/>
                <w:rFonts w:eastAsiaTheme="minorEastAsia"/>
              </w:rPr>
              <w:t>поліцеїстики</w:t>
            </w:r>
            <w:proofErr w:type="spellEnd"/>
            <w:r w:rsidRPr="00E94902">
              <w:rPr>
                <w:rStyle w:val="aff5"/>
                <w:rFonts w:eastAsiaTheme="minorEastAsia"/>
              </w:rPr>
              <w:t>, менеджменту та орієнтована на всебічну підготовку психолога в правоохоронній та соціальній сфері.</w:t>
            </w:r>
          </w:p>
        </w:tc>
      </w:tr>
      <w:tr w:rsidR="006D4303" w:rsidRPr="00F3479C" w:rsidTr="00D15127">
        <w:tc>
          <w:tcPr>
            <w:tcW w:w="2687" w:type="dxa"/>
          </w:tcPr>
          <w:p w:rsidR="006D4303" w:rsidRPr="00E94902" w:rsidRDefault="006D4303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 предметної області</w:t>
            </w:r>
          </w:p>
        </w:tc>
        <w:tc>
          <w:tcPr>
            <w:tcW w:w="6941" w:type="dxa"/>
          </w:tcPr>
          <w:p w:rsidR="00FB5369" w:rsidRDefault="00FB5369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FB5369">
              <w:rPr>
                <w:b/>
                <w:sz w:val="28"/>
                <w:szCs w:val="28"/>
              </w:rPr>
              <w:t>Об’єкт вивчення:</w:t>
            </w:r>
            <w:r w:rsidRPr="00FB5369">
              <w:rPr>
                <w:sz w:val="28"/>
                <w:szCs w:val="28"/>
              </w:rPr>
              <w:t xml:space="preserve"> психічні явища, їх виникнення функціонування та розвиток; поведінка, діяльність, вчинки; взаємодія людей у малих і великих соціальних групах; психофізіологічні процеси та механізми, які лежать в основі різних форм</w:t>
            </w:r>
            <w:r>
              <w:rPr>
                <w:sz w:val="28"/>
                <w:szCs w:val="28"/>
              </w:rPr>
              <w:t xml:space="preserve"> психічної активності.</w:t>
            </w:r>
          </w:p>
          <w:p w:rsidR="00FB5369" w:rsidRDefault="00FB5369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FB5369">
              <w:rPr>
                <w:b/>
                <w:sz w:val="28"/>
                <w:szCs w:val="28"/>
              </w:rPr>
              <w:t>Цілі навчання:</w:t>
            </w:r>
            <w:r w:rsidRPr="00FB5369">
              <w:rPr>
                <w:sz w:val="28"/>
                <w:szCs w:val="28"/>
              </w:rPr>
              <w:t xml:space="preserve"> формування наукових уявлень про природу психіки, про методи та результати дослідження психічних явищ; розвиток здатності до застосування психологічних знань в умовах професійної діяльності.</w:t>
            </w:r>
          </w:p>
          <w:p w:rsidR="00FB5369" w:rsidRDefault="00FB5369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FB5369">
              <w:rPr>
                <w:b/>
                <w:sz w:val="28"/>
                <w:szCs w:val="28"/>
              </w:rPr>
              <w:t>Теоретичний зміст предметної області:</w:t>
            </w:r>
            <w:r w:rsidRPr="00FB5369">
              <w:rPr>
                <w:sz w:val="28"/>
                <w:szCs w:val="28"/>
              </w:rPr>
              <w:t xml:space="preserve"> система психологічних знань, базових категорій і понять, закономірностей, механізмів, методологічних підходів, пояснювальних принцип</w:t>
            </w:r>
            <w:r>
              <w:rPr>
                <w:sz w:val="28"/>
                <w:szCs w:val="28"/>
              </w:rPr>
              <w:t>ів, науково-прикладних завдань.</w:t>
            </w:r>
          </w:p>
          <w:p w:rsidR="00FB5369" w:rsidRDefault="00FB5369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FB5369">
              <w:rPr>
                <w:b/>
                <w:sz w:val="28"/>
                <w:szCs w:val="28"/>
              </w:rPr>
              <w:t>Методи, методики та технології:</w:t>
            </w:r>
            <w:r w:rsidRPr="00FB5369">
              <w:rPr>
                <w:sz w:val="28"/>
                <w:szCs w:val="28"/>
              </w:rPr>
              <w:t xml:space="preserve"> методи теоретичного та емпіричного дослідження, </w:t>
            </w:r>
            <w:proofErr w:type="spellStart"/>
            <w:r w:rsidRPr="00FB5369">
              <w:rPr>
                <w:sz w:val="28"/>
                <w:szCs w:val="28"/>
              </w:rPr>
              <w:t>валідні</w:t>
            </w:r>
            <w:proofErr w:type="spellEnd"/>
            <w:r w:rsidRPr="00FB5369">
              <w:rPr>
                <w:sz w:val="28"/>
                <w:szCs w:val="28"/>
              </w:rPr>
              <w:t xml:space="preserve">, стандартизовані </w:t>
            </w:r>
            <w:proofErr w:type="spellStart"/>
            <w:r w:rsidRPr="00FB5369">
              <w:rPr>
                <w:sz w:val="28"/>
                <w:szCs w:val="28"/>
              </w:rPr>
              <w:t>психодіагностичні</w:t>
            </w:r>
            <w:proofErr w:type="spellEnd"/>
            <w:r w:rsidRPr="00FB5369">
              <w:rPr>
                <w:sz w:val="28"/>
                <w:szCs w:val="28"/>
              </w:rPr>
              <w:t xml:space="preserve"> методики, методи аналізу даних, технології психологічної допомоги. </w:t>
            </w:r>
          </w:p>
          <w:p w:rsidR="006D4303" w:rsidRPr="00FB5369" w:rsidRDefault="00FB5369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 w:rsidRPr="00FB5369">
              <w:rPr>
                <w:b/>
                <w:sz w:val="28"/>
                <w:szCs w:val="28"/>
              </w:rPr>
              <w:t>Інструменти та обладнання</w:t>
            </w:r>
            <w:r w:rsidRPr="00FB5369">
              <w:rPr>
                <w:sz w:val="28"/>
                <w:szCs w:val="28"/>
              </w:rPr>
              <w:t>: психологічні прилади, комп’ютерна техніка, сучасні інформаційні та комунікаційні технології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Default="00F6660C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Основний фокус освітньої програми та спеціалізації</w:t>
            </w:r>
          </w:p>
          <w:p w:rsidR="007D1552" w:rsidRPr="00E94902" w:rsidRDefault="007D1552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1" w:type="dxa"/>
          </w:tcPr>
          <w:p w:rsidR="005D10AB" w:rsidRPr="00E94902" w:rsidRDefault="005D10AB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Спеціальна освіта за спеціальністю </w:t>
            </w:r>
            <w:r w:rsidR="00D15127">
              <w:rPr>
                <w:rStyle w:val="aff5"/>
                <w:rFonts w:eastAsiaTheme="minorEastAsia"/>
                <w:lang w:val="uk-UA"/>
              </w:rPr>
              <w:t>С4</w:t>
            </w:r>
            <w:r w:rsidRPr="00E94902">
              <w:rPr>
                <w:rStyle w:val="aff5"/>
                <w:rFonts w:eastAsiaTheme="minorEastAsia"/>
                <w:lang w:val="uk-UA"/>
              </w:rPr>
              <w:t xml:space="preserve"> «Психологія» (Юридична психологія).</w:t>
            </w:r>
          </w:p>
          <w:p w:rsidR="00F6660C" w:rsidRPr="00E94902" w:rsidRDefault="005D10AB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Ключові слова: юридична психологія, психологи, психологічні основи процесуальної діяльності, психологія слідчої діяльності, психологія судової діяльності, кримінальна психологія, пенітенціарна психологія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lastRenderedPageBreak/>
              <w:t>Особливості програми</w:t>
            </w:r>
          </w:p>
        </w:tc>
        <w:tc>
          <w:tcPr>
            <w:tcW w:w="6941" w:type="dxa"/>
          </w:tcPr>
          <w:p w:rsidR="00F6660C" w:rsidRPr="00E94902" w:rsidRDefault="00DB70FF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Освітньо-професійна програма передбачає такі цикли підготовки: цикл дисциплін загальної та професійної підготовки за спеціалізацією «Юридична психологія», самостійна робота, практична підготовка (проходження ознайомчої, навчальної та виробничої практик для закріплення набутих теоретичних знань) психологічної допомоги в складних життєвих обставинах, екстремальних та кризових ситуаціях</w:t>
            </w: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ED6CA1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 xml:space="preserve">4 – Придатність випускників </w:t>
            </w:r>
          </w:p>
          <w:p w:rsidR="00F6660C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до працевлаштування та подальшого навчання</w:t>
            </w:r>
          </w:p>
        </w:tc>
      </w:tr>
      <w:tr w:rsidR="00F6660C" w:rsidRPr="00E94902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6941" w:type="dxa"/>
          </w:tcPr>
          <w:p w:rsidR="00C575D0" w:rsidRPr="00E94902" w:rsidRDefault="00812A11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 w:rsidRPr="00E94902">
              <w:rPr>
                <w:rStyle w:val="aff5"/>
                <w:rFonts w:eastAsiaTheme="minorEastAsia"/>
              </w:rPr>
              <w:t>Юридичний психолог може працювати психологом-експертом в органах внутрішніх справ, центрах правового забезпечення, державних та самоврядних правозахисних організаціях; установах соціально- правового захисту населення, пенітенціарній службі; психологом загальноосвітніх та спеціалізованих навчальних закладів, зокрема у сфері правової освіти. Міністерства і відомства України, структурні підрозділи органів державної влади</w:t>
            </w:r>
            <w:r w:rsidR="00115CEC" w:rsidRPr="00E94902">
              <w:rPr>
                <w:rStyle w:val="aff5"/>
                <w:rFonts w:eastAsiaTheme="minorEastAsia"/>
              </w:rPr>
              <w:t>,</w:t>
            </w:r>
            <w:r w:rsidR="00115CEC" w:rsidRPr="00E94902">
              <w:rPr>
                <w:rStyle w:val="50"/>
                <w:sz w:val="28"/>
                <w:szCs w:val="28"/>
              </w:rPr>
              <w:t xml:space="preserve"> </w:t>
            </w:r>
            <w:r w:rsidR="00115CEC" w:rsidRPr="00E94902">
              <w:rPr>
                <w:rStyle w:val="aff5"/>
                <w:rFonts w:eastAsiaTheme="minorEastAsia"/>
              </w:rPr>
              <w:t>правоохоронні органи, установи виконання покарань, заклади вищої освіти, заклади загальної середньої освіти, соціально-психологічні та освітні центри, комерційні структури, які працюють у сфері надання юридичної, психологічної та соціальної допомоги, громадські організації.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Посади згідно з Класифікатором професій України: 1143.4 – вища посадова особа громадських організацій (у галузі культури, освіти, благодійності, прав людини тощо);</w:t>
            </w:r>
          </w:p>
          <w:p w:rsidR="00115CEC" w:rsidRPr="00E94902" w:rsidRDefault="00115CEC" w:rsidP="002A44B1">
            <w:pPr>
              <w:pStyle w:val="aff6"/>
              <w:tabs>
                <w:tab w:val="left" w:pos="2942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1143.2 – вища посадова особа </w:t>
            </w:r>
            <w:proofErr w:type="spellStart"/>
            <w:r w:rsidRPr="00E94902">
              <w:rPr>
                <w:rStyle w:val="aff5"/>
                <w:rFonts w:eastAsiaTheme="minorEastAsia"/>
                <w:lang w:val="uk-UA"/>
              </w:rPr>
              <w:t>самоврядувальних</w:t>
            </w:r>
            <w:proofErr w:type="spellEnd"/>
            <w:r w:rsidR="00075DC0" w:rsidRPr="00E94902">
              <w:rPr>
                <w:rStyle w:val="aff5"/>
                <w:rFonts w:eastAsiaTheme="minorEastAsia"/>
                <w:lang w:val="uk-UA"/>
              </w:rPr>
              <w:t xml:space="preserve"> </w:t>
            </w:r>
            <w:r w:rsidRPr="00E94902">
              <w:rPr>
                <w:rStyle w:val="aff5"/>
                <w:rFonts w:eastAsiaTheme="minorEastAsia"/>
                <w:lang w:val="uk-UA"/>
              </w:rPr>
              <w:t>організацій;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1229.3 – головний державний соціальний інспектор;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1229.1 – головний консультант інспектора;</w:t>
            </w:r>
          </w:p>
          <w:p w:rsidR="00115CEC" w:rsidRPr="00E94902" w:rsidRDefault="00115CEC" w:rsidP="002A44B1">
            <w:pPr>
              <w:pStyle w:val="aff6"/>
              <w:tabs>
                <w:tab w:val="left" w:pos="989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1231– головний фахівець (пенітенціарна система);</w:t>
            </w:r>
          </w:p>
          <w:p w:rsidR="00115CEC" w:rsidRPr="00E94902" w:rsidRDefault="00115CEC" w:rsidP="002A44B1">
            <w:pPr>
              <w:pStyle w:val="aff6"/>
              <w:tabs>
                <w:tab w:val="left" w:pos="989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1229.7– завідувач лабораторії (освіта);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2424 – інспектор (пенітенціарна система);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12.10.1 – керівник (начальник) установ соціального захисту населення;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2419.2 – консультант;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2340 – консультант центральної психолого-медико-психологічної консультації;</w:t>
            </w:r>
          </w:p>
          <w:p w:rsidR="00115CEC" w:rsidRPr="00E94902" w:rsidRDefault="00115CEC" w:rsidP="002A44B1">
            <w:pPr>
              <w:pStyle w:val="aff6"/>
              <w:tabs>
                <w:tab w:val="left" w:pos="1219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1229.7– начальник центру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(психологічного забезпечення);</w:t>
            </w:r>
          </w:p>
          <w:p w:rsidR="00115CEC" w:rsidRPr="00E94902" w:rsidRDefault="00115CEC" w:rsidP="002A44B1">
            <w:pPr>
              <w:pStyle w:val="aff6"/>
              <w:tabs>
                <w:tab w:val="left" w:pos="1829"/>
                <w:tab w:val="left" w:pos="3259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5162 – помічник оперуповноваженого;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5162 – помічник слідчого;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24459 – психолог;</w:t>
            </w:r>
          </w:p>
          <w:p w:rsidR="00115CEC" w:rsidRPr="00E94902" w:rsidRDefault="00115CEC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lastRenderedPageBreak/>
              <w:t>2445.2 –  практичний психолог;</w:t>
            </w:r>
          </w:p>
          <w:p w:rsidR="00F6660C" w:rsidRPr="00E94902" w:rsidRDefault="00115CEC" w:rsidP="002A44B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 xml:space="preserve">2412.2 – фахівець з профорієнтації 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7D1552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Академічні права випускників</w:t>
            </w:r>
          </w:p>
        </w:tc>
        <w:tc>
          <w:tcPr>
            <w:tcW w:w="6941" w:type="dxa"/>
          </w:tcPr>
          <w:p w:rsidR="004052B8" w:rsidRPr="00E94902" w:rsidRDefault="004052B8" w:rsidP="002A44B1">
            <w:pPr>
              <w:pStyle w:val="aff6"/>
              <w:numPr>
                <w:ilvl w:val="0"/>
                <w:numId w:val="2"/>
              </w:numPr>
              <w:tabs>
                <w:tab w:val="left" w:pos="461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навчання на магістерському (другому) рівні вищої освіти у галузі «Юридична психологія»;</w:t>
            </w:r>
          </w:p>
          <w:p w:rsidR="004052B8" w:rsidRPr="00E94902" w:rsidRDefault="004052B8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навчання на магістерському (другому) рівні вищої освіти у</w:t>
            </w:r>
            <w:r w:rsidR="00E94902">
              <w:rPr>
                <w:rStyle w:val="aff5"/>
                <w:rFonts w:eastAsiaTheme="minorEastAsia"/>
                <w:lang w:val="uk-UA"/>
              </w:rPr>
              <w:t xml:space="preserve"> </w:t>
            </w:r>
            <w:r w:rsidRPr="00E94902">
              <w:rPr>
                <w:rStyle w:val="aff5"/>
                <w:rFonts w:eastAsiaTheme="minorEastAsia"/>
                <w:lang w:val="uk-UA"/>
              </w:rPr>
              <w:t>споріднених галузях знань;</w:t>
            </w:r>
          </w:p>
          <w:p w:rsidR="004052B8" w:rsidRPr="00E94902" w:rsidRDefault="004052B8" w:rsidP="002A44B1">
            <w:pPr>
              <w:pStyle w:val="aff6"/>
              <w:numPr>
                <w:ilvl w:val="0"/>
                <w:numId w:val="3"/>
              </w:numPr>
              <w:tabs>
                <w:tab w:val="left" w:pos="341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освітні програми, дослідницькі гранти та стипендії (у тому числі і закордоном), що містять додаткові освітні компоненти;</w:t>
            </w:r>
          </w:p>
          <w:p w:rsidR="00F6660C" w:rsidRPr="00E94902" w:rsidRDefault="004052B8" w:rsidP="00A008AB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набуття додаткових кваліфікацій в системі післядипломної освіти</w:t>
            </w: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5 – Викладання та оцінювання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Викладання та навчання</w:t>
            </w:r>
          </w:p>
        </w:tc>
        <w:tc>
          <w:tcPr>
            <w:tcW w:w="6941" w:type="dxa"/>
          </w:tcPr>
          <w:p w:rsidR="00F6660C" w:rsidRPr="00E94902" w:rsidRDefault="00756CDF" w:rsidP="002A44B1">
            <w:pPr>
              <w:pStyle w:val="aff6"/>
              <w:tabs>
                <w:tab w:val="left" w:pos="2184"/>
                <w:tab w:val="left" w:pos="4238"/>
              </w:tabs>
              <w:jc w:val="both"/>
              <w:rPr>
                <w:b/>
                <w:lang w:val="uk-UA"/>
              </w:rPr>
            </w:pPr>
            <w:r>
              <w:rPr>
                <w:lang w:val="en-US"/>
              </w:rPr>
              <w:t>C</w:t>
            </w:r>
            <w:proofErr w:type="spellStart"/>
            <w:r w:rsidR="00903090" w:rsidRPr="00E94902">
              <w:rPr>
                <w:lang w:val="uk-UA"/>
              </w:rPr>
              <w:t>тудентоцентроване</w:t>
            </w:r>
            <w:proofErr w:type="spellEnd"/>
            <w:r w:rsidR="00903090" w:rsidRPr="00E94902">
              <w:rPr>
                <w:lang w:val="uk-UA"/>
              </w:rPr>
              <w:t xml:space="preserve"> навчання, самонавчання, проблемно-орієнтоване навчання, </w:t>
            </w:r>
            <w:r w:rsidR="00903090" w:rsidRPr="00E94902">
              <w:rPr>
                <w:rStyle w:val="aff5"/>
                <w:rFonts w:eastAsiaTheme="minorEastAsia"/>
                <w:lang w:val="uk-UA"/>
              </w:rPr>
              <w:t xml:space="preserve">технології дослідницького навчання, тренінгові навчання, навчання у співробітництві та </w:t>
            </w:r>
            <w:r w:rsidR="00903090" w:rsidRPr="00E94902">
              <w:rPr>
                <w:lang w:val="uk-UA"/>
              </w:rPr>
              <w:t>навчання через практику</w:t>
            </w:r>
            <w:r w:rsidR="00B175A2" w:rsidRPr="00E94902">
              <w:rPr>
                <w:lang w:val="uk-UA"/>
              </w:rPr>
              <w:t xml:space="preserve"> 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Оцінювання</w:t>
            </w:r>
          </w:p>
        </w:tc>
        <w:tc>
          <w:tcPr>
            <w:tcW w:w="6941" w:type="dxa"/>
          </w:tcPr>
          <w:p w:rsidR="008F1944" w:rsidRPr="00E94902" w:rsidRDefault="00B04969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 xml:space="preserve">Усні, письмові іспити та заліки, захист курсових робіт, </w:t>
            </w:r>
            <w:proofErr w:type="spellStart"/>
            <w:r w:rsidRPr="00E94902">
              <w:rPr>
                <w:rStyle w:val="aff5"/>
                <w:rFonts w:eastAsiaTheme="minorEastAsia"/>
              </w:rPr>
              <w:t>проєктів</w:t>
            </w:r>
            <w:proofErr w:type="spellEnd"/>
            <w:r w:rsidRPr="00E94902">
              <w:rPr>
                <w:rStyle w:val="aff5"/>
                <w:rFonts w:eastAsiaTheme="minorEastAsia"/>
              </w:rPr>
              <w:t>, презентацій, проходження практики, стажування, атестація, захист кваліфікаційної роботи, участь у науково-практичних конференціях</w:t>
            </w: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6 – Програмні компетентності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6941" w:type="dxa"/>
          </w:tcPr>
          <w:p w:rsidR="00F6660C" w:rsidRPr="0075249F" w:rsidRDefault="0075249F" w:rsidP="002A44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Інтегральна компетентність - з</w:t>
            </w:r>
            <w:r w:rsidRPr="0075249F">
              <w:rPr>
                <w:sz w:val="28"/>
                <w:szCs w:val="28"/>
              </w:rPr>
              <w:t>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та характеризуються комплексністю і невизначеністю умов.</w:t>
            </w:r>
          </w:p>
        </w:tc>
      </w:tr>
      <w:tr w:rsidR="009518A8" w:rsidRPr="00E94902" w:rsidTr="00D15127">
        <w:trPr>
          <w:trHeight w:val="345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9518A8" w:rsidRPr="00E94902" w:rsidRDefault="009518A8" w:rsidP="002A44B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Загальні компетентності (ЗК)</w:t>
            </w:r>
          </w:p>
        </w:tc>
      </w:tr>
      <w:tr w:rsidR="009518A8" w:rsidRPr="00E94902" w:rsidTr="00D15127">
        <w:trPr>
          <w:trHeight w:val="345"/>
        </w:trPr>
        <w:tc>
          <w:tcPr>
            <w:tcW w:w="2687" w:type="dxa"/>
            <w:tcBorders>
              <w:bottom w:val="single" w:sz="4" w:space="0" w:color="auto"/>
            </w:tcBorders>
          </w:tcPr>
          <w:p w:rsidR="009518A8" w:rsidRPr="00E94902" w:rsidRDefault="009518A8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ЗК 1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:rsidR="009518A8" w:rsidRPr="00E94902" w:rsidRDefault="005C71EA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Здатність застосовувати знання у практичних ситуаціях.</w:t>
            </w:r>
          </w:p>
        </w:tc>
      </w:tr>
      <w:tr w:rsidR="00EB1DE4" w:rsidRPr="00E94902" w:rsidTr="00D15127">
        <w:trPr>
          <w:trHeight w:val="345"/>
        </w:trPr>
        <w:tc>
          <w:tcPr>
            <w:tcW w:w="2687" w:type="dxa"/>
            <w:tcBorders>
              <w:bottom w:val="single" w:sz="4" w:space="0" w:color="auto"/>
            </w:tcBorders>
          </w:tcPr>
          <w:p w:rsidR="00EB1DE4" w:rsidRPr="00E94902" w:rsidRDefault="00EB1DE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ЗК 2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:rsidR="00EB1DE4" w:rsidRPr="00E94902" w:rsidRDefault="005C71EA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EB1DE4" w:rsidRPr="00E94902" w:rsidTr="00D15127">
        <w:trPr>
          <w:trHeight w:val="345"/>
        </w:trPr>
        <w:tc>
          <w:tcPr>
            <w:tcW w:w="2687" w:type="dxa"/>
            <w:tcBorders>
              <w:bottom w:val="single" w:sz="4" w:space="0" w:color="auto"/>
            </w:tcBorders>
          </w:tcPr>
          <w:p w:rsidR="00EB1DE4" w:rsidRPr="00E94902" w:rsidRDefault="00EB1DE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ЗК 3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:rsidR="00EB1DE4" w:rsidRPr="00E94902" w:rsidRDefault="005C71EA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Навички використання інформаційних і комунікаційних технологій.</w:t>
            </w:r>
          </w:p>
        </w:tc>
      </w:tr>
      <w:tr w:rsidR="00EB1DE4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</w:tcBorders>
          </w:tcPr>
          <w:p w:rsidR="00EB1DE4" w:rsidRPr="00E94902" w:rsidRDefault="00EB1DE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ЗК 4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EB1DE4" w:rsidRPr="00E94902" w:rsidRDefault="005C71EA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Здатність вчитися і оволодівати сучасними знаннями.</w:t>
            </w:r>
          </w:p>
        </w:tc>
      </w:tr>
      <w:tr w:rsidR="005C71EA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</w:tcBorders>
          </w:tcPr>
          <w:p w:rsidR="005C71EA" w:rsidRPr="00E94902" w:rsidRDefault="006F3307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  <w:b/>
              </w:rPr>
              <w:t>ЗК 5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5C71EA" w:rsidRPr="00E94902" w:rsidRDefault="005C71EA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 w:rsidRPr="00E94902">
              <w:rPr>
                <w:rStyle w:val="aff5"/>
                <w:rFonts w:eastAsiaTheme="minorEastAsia"/>
              </w:rPr>
              <w:t>Здатність бути критичним і самокритичним.</w:t>
            </w:r>
          </w:p>
        </w:tc>
      </w:tr>
      <w:tr w:rsidR="005C71EA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</w:tcBorders>
          </w:tcPr>
          <w:p w:rsidR="005C71EA" w:rsidRPr="00E94902" w:rsidRDefault="005C71EA" w:rsidP="002A44B1">
            <w:pPr>
              <w:pStyle w:val="Default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ЗК 6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5C71EA" w:rsidRPr="00E94902" w:rsidRDefault="005C71EA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приймати обґрунтовані рішення.</w:t>
            </w:r>
          </w:p>
        </w:tc>
      </w:tr>
      <w:tr w:rsidR="005C71EA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</w:tcBorders>
          </w:tcPr>
          <w:p w:rsidR="005C71EA" w:rsidRPr="00E94902" w:rsidRDefault="006F3307" w:rsidP="002A44B1">
            <w:pPr>
              <w:pStyle w:val="Default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ЗК 7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5C71EA" w:rsidRPr="00E94902" w:rsidRDefault="005C71EA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генерувати нові ідеї (креативність).</w:t>
            </w:r>
          </w:p>
        </w:tc>
      </w:tr>
      <w:tr w:rsidR="005C71EA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</w:tcBorders>
          </w:tcPr>
          <w:p w:rsidR="005C71EA" w:rsidRPr="00E94902" w:rsidRDefault="006F3307" w:rsidP="002A44B1">
            <w:pPr>
              <w:pStyle w:val="aff6"/>
              <w:jc w:val="both"/>
              <w:rPr>
                <w:rStyle w:val="aff5"/>
                <w:rFonts w:eastAsiaTheme="minorEastAsia"/>
                <w:b/>
                <w:lang w:val="uk-UA"/>
              </w:rPr>
            </w:pPr>
            <w:r w:rsidRPr="00E94902">
              <w:rPr>
                <w:rStyle w:val="aff5"/>
                <w:rFonts w:eastAsiaTheme="minorEastAsia"/>
                <w:b/>
                <w:lang w:val="uk-UA"/>
              </w:rPr>
              <w:t>ЗК 8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5C71EA" w:rsidRPr="00E94902" w:rsidRDefault="005C71EA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Навички міжособистісної взаємодії,</w:t>
            </w:r>
          </w:p>
        </w:tc>
      </w:tr>
      <w:tr w:rsidR="005C71EA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</w:tcBorders>
          </w:tcPr>
          <w:p w:rsidR="005C71EA" w:rsidRPr="00E94902" w:rsidRDefault="006F3307" w:rsidP="002A44B1">
            <w:pPr>
              <w:pStyle w:val="aff6"/>
              <w:jc w:val="both"/>
              <w:rPr>
                <w:rStyle w:val="aff5"/>
                <w:rFonts w:eastAsiaTheme="minorEastAsia"/>
                <w:b/>
                <w:lang w:val="uk-UA"/>
              </w:rPr>
            </w:pPr>
            <w:r w:rsidRPr="00E94902">
              <w:rPr>
                <w:rStyle w:val="aff5"/>
                <w:rFonts w:eastAsiaTheme="minorEastAsia"/>
                <w:b/>
                <w:lang w:val="uk-UA"/>
              </w:rPr>
              <w:t>ЗК 9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5C71EA" w:rsidRPr="00E94902" w:rsidRDefault="006F3307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працювати в команді.</w:t>
            </w:r>
          </w:p>
        </w:tc>
      </w:tr>
      <w:tr w:rsidR="006F3307" w:rsidRPr="00756CDF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</w:tcBorders>
          </w:tcPr>
          <w:p w:rsidR="006F3307" w:rsidRPr="00E94902" w:rsidRDefault="006F3307" w:rsidP="002A44B1">
            <w:pPr>
              <w:pStyle w:val="aff6"/>
              <w:jc w:val="both"/>
              <w:rPr>
                <w:rStyle w:val="aff5"/>
                <w:rFonts w:eastAsiaTheme="minorEastAsia"/>
                <w:b/>
                <w:lang w:val="uk-UA"/>
              </w:rPr>
            </w:pPr>
            <w:r w:rsidRPr="00E94902">
              <w:rPr>
                <w:rStyle w:val="aff5"/>
                <w:rFonts w:eastAsiaTheme="minorEastAsia"/>
                <w:b/>
                <w:lang w:val="uk-UA"/>
              </w:rPr>
              <w:t>ЗК 10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6F3307" w:rsidRPr="00E94902" w:rsidRDefault="006F3307" w:rsidP="002A44B1">
            <w:pPr>
              <w:pStyle w:val="Default"/>
              <w:jc w:val="both"/>
              <w:rPr>
                <w:rStyle w:val="aff5"/>
                <w:rFonts w:eastAsiaTheme="minorEastAsia"/>
              </w:rPr>
            </w:pPr>
            <w:r w:rsidRPr="00E94902">
              <w:rPr>
                <w:rStyle w:val="aff5"/>
                <w:rFonts w:eastAsiaTheme="minorEastAsia"/>
              </w:rPr>
              <w:t>Здатність реалізувати свої права й обов’язки як члена суспільства,</w:t>
            </w:r>
            <w:r w:rsidR="00E94902" w:rsidRPr="00E94902">
              <w:rPr>
                <w:rStyle w:val="aff5"/>
                <w:rFonts w:eastAsiaTheme="minorEastAsia"/>
              </w:rPr>
              <w:t xml:space="preserve"> </w:t>
            </w:r>
            <w:r w:rsidRPr="00E94902">
              <w:rPr>
                <w:rStyle w:val="aff5"/>
                <w:rFonts w:eastAsiaTheme="minorEastAsia"/>
              </w:rPr>
              <w:t xml:space="preserve">усвідомлювати цінності громадянського (вільного демократичного) суспільства та необхідність </w:t>
            </w:r>
            <w:r w:rsidRPr="00E94902">
              <w:rPr>
                <w:rStyle w:val="aff5"/>
                <w:rFonts w:eastAsiaTheme="minorEastAsia"/>
              </w:rPr>
              <w:lastRenderedPageBreak/>
              <w:t>його сталого розвитку, верховенства права, прав і свобод людини і громадянина в Україні.</w:t>
            </w:r>
          </w:p>
        </w:tc>
      </w:tr>
      <w:tr w:rsidR="006F3307" w:rsidRPr="00756CDF" w:rsidTr="00D15127">
        <w:trPr>
          <w:trHeight w:val="681"/>
        </w:trPr>
        <w:tc>
          <w:tcPr>
            <w:tcW w:w="2687" w:type="dxa"/>
            <w:tcBorders>
              <w:top w:val="single" w:sz="4" w:space="0" w:color="auto"/>
            </w:tcBorders>
          </w:tcPr>
          <w:p w:rsidR="006F3307" w:rsidRPr="00E94902" w:rsidRDefault="006F3307" w:rsidP="002A44B1">
            <w:pPr>
              <w:pStyle w:val="aff6"/>
              <w:jc w:val="both"/>
              <w:rPr>
                <w:rStyle w:val="aff5"/>
                <w:rFonts w:eastAsiaTheme="minorEastAsia"/>
                <w:b/>
                <w:lang w:val="uk-UA"/>
              </w:rPr>
            </w:pPr>
            <w:r w:rsidRPr="00E94902">
              <w:rPr>
                <w:rStyle w:val="aff5"/>
                <w:rFonts w:eastAsiaTheme="minorEastAsia"/>
                <w:b/>
                <w:lang w:val="uk-UA"/>
              </w:rPr>
              <w:lastRenderedPageBreak/>
              <w:t>ЗК 11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6F3307" w:rsidRPr="00E94902" w:rsidRDefault="006F3307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зберігати та примножувати моральні, культурні, наукові цінності й досягнення суспільства на основі розуміння історії та закономірностей розвитку предметної області, її місця у загальній системі знань про природу й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122934" w:rsidRPr="00E94902" w:rsidTr="00D15127">
        <w:trPr>
          <w:trHeight w:val="416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Спеціальні (фахові, предметні) компетентності</w:t>
            </w:r>
          </w:p>
        </w:tc>
      </w:tr>
      <w:tr w:rsidR="00122934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СК 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122934" w:rsidRPr="00E94902" w:rsidRDefault="00B47F2B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Здатність оперувати категоріально-понятійним апаратом психології.</w:t>
            </w:r>
          </w:p>
        </w:tc>
      </w:tr>
      <w:tr w:rsidR="00122934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СК 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122934" w:rsidRPr="00E94902" w:rsidRDefault="00B47F2B" w:rsidP="002A44B1">
            <w:pPr>
              <w:pStyle w:val="aff6"/>
              <w:tabs>
                <w:tab w:val="left" w:pos="1162"/>
                <w:tab w:val="left" w:pos="2165"/>
                <w:tab w:val="left" w:pos="4090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до ретроспективного</w:t>
            </w:r>
            <w:r w:rsidR="00E94902">
              <w:rPr>
                <w:rStyle w:val="aff5"/>
                <w:rFonts w:eastAsiaTheme="minorEastAsia"/>
                <w:lang w:val="uk-UA"/>
              </w:rPr>
              <w:t xml:space="preserve"> </w:t>
            </w:r>
            <w:r w:rsidRPr="00E94902">
              <w:rPr>
                <w:rStyle w:val="aff5"/>
                <w:rFonts w:eastAsiaTheme="minorEastAsia"/>
                <w:lang w:val="uk-UA"/>
              </w:rPr>
              <w:t>аналізу вітчизняного та зарубіжного досвіду розуміння природи виникнення, функціонування та розвитку психічних явищ.</w:t>
            </w:r>
          </w:p>
        </w:tc>
      </w:tr>
      <w:tr w:rsidR="00122934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СК 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122934" w:rsidRPr="00E94902" w:rsidRDefault="00B47F2B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Здатність до розуміння природи поведінки, діяльності та вчинків.</w:t>
            </w:r>
          </w:p>
        </w:tc>
      </w:tr>
      <w:tr w:rsidR="00122934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СК 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122934" w:rsidRPr="00E94902" w:rsidRDefault="00B47F2B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Здатність самостійно збирати та критично опрацьовувати, аналізувати та узагальнювати психологічну інформацію з різних джерел</w:t>
            </w:r>
          </w:p>
        </w:tc>
      </w:tr>
      <w:tr w:rsidR="00B47F2B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B47F2B" w:rsidRPr="00E94902" w:rsidRDefault="00B47F2B" w:rsidP="002A44B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  <w:b/>
              </w:rPr>
              <w:t>СК 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B47F2B" w:rsidRPr="00E94902" w:rsidRDefault="00B47F2B" w:rsidP="002A44B1">
            <w:pPr>
              <w:pStyle w:val="aff6"/>
              <w:tabs>
                <w:tab w:val="left" w:pos="2136"/>
                <w:tab w:val="left" w:pos="3283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Здатність використовувати </w:t>
            </w:r>
            <w:proofErr w:type="spellStart"/>
            <w:r w:rsidRPr="00E94902">
              <w:rPr>
                <w:rStyle w:val="aff5"/>
                <w:rFonts w:eastAsiaTheme="minorEastAsia"/>
                <w:lang w:val="uk-UA"/>
              </w:rPr>
              <w:t>валідний</w:t>
            </w:r>
            <w:proofErr w:type="spellEnd"/>
            <w:r w:rsidRPr="00E94902">
              <w:rPr>
                <w:rStyle w:val="aff5"/>
                <w:rFonts w:eastAsiaTheme="minorEastAsia"/>
                <w:lang w:val="uk-UA"/>
              </w:rPr>
              <w:t xml:space="preserve"> і надійний</w:t>
            </w:r>
          </w:p>
          <w:p w:rsidR="00B47F2B" w:rsidRPr="00E94902" w:rsidRDefault="00B47F2B" w:rsidP="002A44B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94902">
              <w:rPr>
                <w:rStyle w:val="aff5"/>
                <w:rFonts w:eastAsiaTheme="minorEastAsia"/>
              </w:rPr>
              <w:t>психодіагностувальний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інструментарій.</w:t>
            </w:r>
          </w:p>
        </w:tc>
      </w:tr>
      <w:tr w:rsidR="005F69C8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5F69C8" w:rsidRPr="00E94902" w:rsidRDefault="005F69C8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5F69C8" w:rsidRPr="00E94902" w:rsidRDefault="005F69C8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самостійно планувати, організовувати та здійснювати психологічне дослідження.</w:t>
            </w:r>
          </w:p>
        </w:tc>
      </w:tr>
      <w:tr w:rsidR="005F69C8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5F69C8" w:rsidRPr="00E94902" w:rsidRDefault="005F69C8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5F69C8" w:rsidRPr="00E94902" w:rsidRDefault="005F69C8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аналізувати та систематизувати одержані результати, формулювати аргументовані висновки та рекомендації.</w:t>
            </w:r>
          </w:p>
        </w:tc>
      </w:tr>
      <w:tr w:rsidR="005F69C8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5F69C8" w:rsidRPr="00E94902" w:rsidRDefault="005F69C8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5F69C8" w:rsidRPr="00E94902" w:rsidRDefault="005F69C8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організовувати та надавати психологічну допомогу (індивідуальну та групову)</w:t>
            </w:r>
          </w:p>
        </w:tc>
      </w:tr>
      <w:tr w:rsidR="005F69C8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5F69C8" w:rsidRPr="00E94902" w:rsidRDefault="005F69C8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5F69C8" w:rsidRPr="00E94902" w:rsidRDefault="005F69C8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здійснювати просвітницьку. та психопрофілактичну діяльність відповідно до запиту.</w:t>
            </w:r>
          </w:p>
        </w:tc>
      </w:tr>
      <w:tr w:rsidR="005F69C8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5F69C8" w:rsidRPr="00E94902" w:rsidRDefault="005F69C8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5F69C8" w:rsidRPr="00E94902" w:rsidRDefault="005F69C8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Здатність дотримуватися норм професійної етики.</w:t>
            </w:r>
          </w:p>
        </w:tc>
      </w:tr>
      <w:tr w:rsidR="005F69C8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5F69C8" w:rsidRPr="00E94902" w:rsidRDefault="00F52A0C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5F69C8" w:rsidRPr="00E94902" w:rsidRDefault="00F52A0C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Здатність до особистісного та </w:t>
            </w:r>
            <w:r w:rsidR="00E94902" w:rsidRPr="00E94902">
              <w:rPr>
                <w:rStyle w:val="aff5"/>
                <w:rFonts w:eastAsiaTheme="minorEastAsia"/>
                <w:lang w:val="uk-UA"/>
              </w:rPr>
              <w:t>професійного</w:t>
            </w:r>
            <w:r w:rsidRPr="00E94902">
              <w:rPr>
                <w:rStyle w:val="aff5"/>
                <w:rFonts w:eastAsiaTheme="minorEastAsia"/>
                <w:lang w:val="uk-UA"/>
              </w:rPr>
              <w:t xml:space="preserve"> самовдосконалення, навчання та саморозвитку.</w:t>
            </w:r>
          </w:p>
        </w:tc>
      </w:tr>
      <w:tr w:rsidR="00BB65B7" w:rsidRPr="00E94902" w:rsidTr="00CE2B0F">
        <w:trPr>
          <w:trHeight w:val="416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BB65B7" w:rsidRPr="00E94902" w:rsidRDefault="00BB65B7" w:rsidP="00BB65B7">
            <w:pPr>
              <w:pStyle w:val="aff6"/>
              <w:jc w:val="center"/>
              <w:rPr>
                <w:rStyle w:val="aff5"/>
                <w:rFonts w:eastAsiaTheme="minorEastAsia"/>
                <w:lang w:val="uk-UA"/>
              </w:rPr>
            </w:pPr>
            <w:proofErr w:type="spellStart"/>
            <w:r w:rsidRPr="00BB65B7">
              <w:rPr>
                <w:b/>
              </w:rPr>
              <w:t>Спеціальні</w:t>
            </w:r>
            <w:proofErr w:type="spellEnd"/>
            <w:r w:rsidRPr="00BB65B7">
              <w:rPr>
                <w:b/>
              </w:rPr>
              <w:t xml:space="preserve"> (</w:t>
            </w:r>
            <w:proofErr w:type="spellStart"/>
            <w:r w:rsidRPr="00BB65B7">
              <w:rPr>
                <w:b/>
              </w:rPr>
              <w:t>фахові</w:t>
            </w:r>
            <w:proofErr w:type="spellEnd"/>
            <w:r w:rsidRPr="00BB65B7">
              <w:rPr>
                <w:b/>
              </w:rPr>
              <w:t xml:space="preserve">, </w:t>
            </w:r>
            <w:proofErr w:type="spellStart"/>
            <w:r w:rsidRPr="00BB65B7">
              <w:rPr>
                <w:b/>
              </w:rPr>
              <w:t>предметні</w:t>
            </w:r>
            <w:proofErr w:type="spellEnd"/>
            <w:r w:rsidRPr="00BB65B7">
              <w:rPr>
                <w:b/>
              </w:rPr>
              <w:t xml:space="preserve">) </w:t>
            </w:r>
            <w:proofErr w:type="spellStart"/>
            <w:r w:rsidRPr="00BB65B7">
              <w:rPr>
                <w:b/>
              </w:rPr>
              <w:t>компетентності</w:t>
            </w:r>
            <w:proofErr w:type="spellEnd"/>
            <w:r w:rsidRPr="00BB65B7">
              <w:rPr>
                <w:b/>
              </w:rPr>
              <w:t xml:space="preserve"> </w:t>
            </w:r>
            <w:proofErr w:type="spellStart"/>
            <w:r w:rsidRPr="00BB65B7">
              <w:rPr>
                <w:b/>
              </w:rPr>
              <w:t>юридичного</w:t>
            </w:r>
            <w:proofErr w:type="spellEnd"/>
            <w:r w:rsidRPr="00BB65B7">
              <w:rPr>
                <w:b/>
              </w:rPr>
              <w:t xml:space="preserve"> психолога</w:t>
            </w:r>
          </w:p>
        </w:tc>
      </w:tr>
      <w:tr w:rsidR="00F52A0C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F52A0C" w:rsidRPr="00E94902" w:rsidRDefault="00F52A0C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F52A0C" w:rsidRPr="00E94902" w:rsidRDefault="00BB65B7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>
              <w:rPr>
                <w:rStyle w:val="aff5"/>
                <w:rFonts w:eastAsiaTheme="minorEastAsia"/>
                <w:lang w:val="uk-UA"/>
              </w:rPr>
              <w:t>Здатність до організаційно-</w:t>
            </w:r>
            <w:r w:rsidR="003256ED" w:rsidRPr="00E94902">
              <w:rPr>
                <w:rStyle w:val="aff5"/>
                <w:rFonts w:eastAsiaTheme="minorEastAsia"/>
                <w:lang w:val="uk-UA"/>
              </w:rPr>
              <w:t>методичного та інформаційного забезпечення роботи підрозділ</w:t>
            </w:r>
            <w:r w:rsidR="003256ED">
              <w:rPr>
                <w:rStyle w:val="aff5"/>
                <w:rFonts w:eastAsiaTheme="minorEastAsia"/>
                <w:lang w:val="uk-UA"/>
              </w:rPr>
              <w:t xml:space="preserve">ів психологічного забезпечення фахівців у </w:t>
            </w:r>
            <w:r w:rsidR="003256ED" w:rsidRPr="003256ED">
              <w:rPr>
                <w:rStyle w:val="aff5"/>
                <w:rFonts w:eastAsiaTheme="minorEastAsia"/>
                <w:lang w:val="uk-UA"/>
              </w:rPr>
              <w:t>правоохоронній та соціальній сфері</w:t>
            </w:r>
            <w:r w:rsidR="003256ED">
              <w:rPr>
                <w:rStyle w:val="aff5"/>
                <w:rFonts w:eastAsiaTheme="minorEastAsia"/>
                <w:lang w:val="uk-UA"/>
              </w:rPr>
              <w:t>.</w:t>
            </w:r>
          </w:p>
        </w:tc>
      </w:tr>
      <w:tr w:rsidR="00F52A0C" w:rsidRPr="003256ED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F52A0C" w:rsidRPr="00E94902" w:rsidRDefault="00F52A0C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t>СК 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F52A0C" w:rsidRPr="00DA3D0E" w:rsidRDefault="00557F86" w:rsidP="003256ED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proofErr w:type="spellStart"/>
            <w:r w:rsidRPr="00E94902">
              <w:rPr>
                <w:rStyle w:val="aff5"/>
                <w:rFonts w:eastAsiaTheme="minorEastAsia"/>
              </w:rPr>
              <w:t>Здатність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</w:t>
            </w:r>
            <w:proofErr w:type="spellStart"/>
            <w:r w:rsidRPr="00E94902">
              <w:rPr>
                <w:rStyle w:val="aff5"/>
                <w:rFonts w:eastAsiaTheme="minorEastAsia"/>
              </w:rPr>
              <w:t>застосовувати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</w:t>
            </w:r>
            <w:proofErr w:type="spellStart"/>
            <w:r w:rsidRPr="00E94902">
              <w:rPr>
                <w:rStyle w:val="aff5"/>
                <w:rFonts w:eastAsiaTheme="minorEastAsia"/>
              </w:rPr>
              <w:t>знання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і </w:t>
            </w:r>
            <w:proofErr w:type="spellStart"/>
            <w:r w:rsidRPr="00E94902">
              <w:rPr>
                <w:rStyle w:val="aff5"/>
                <w:rFonts w:eastAsiaTheme="minorEastAsia"/>
              </w:rPr>
              <w:t>вміння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у </w:t>
            </w:r>
            <w:proofErr w:type="spellStart"/>
            <w:r w:rsidRPr="00E94902">
              <w:rPr>
                <w:rStyle w:val="aff5"/>
                <w:rFonts w:eastAsiaTheme="minorEastAsia"/>
              </w:rPr>
              <w:t>критичних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, </w:t>
            </w:r>
            <w:proofErr w:type="spellStart"/>
            <w:r w:rsidRPr="00E94902">
              <w:rPr>
                <w:rStyle w:val="aff5"/>
                <w:rFonts w:eastAsiaTheme="minorEastAsia"/>
              </w:rPr>
              <w:t>екстремальних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, </w:t>
            </w:r>
            <w:proofErr w:type="spellStart"/>
            <w:r w:rsidRPr="00E94902">
              <w:rPr>
                <w:rStyle w:val="aff5"/>
                <w:rFonts w:eastAsiaTheme="minorEastAsia"/>
              </w:rPr>
              <w:t>складних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та </w:t>
            </w:r>
            <w:proofErr w:type="spellStart"/>
            <w:r w:rsidRPr="00E94902">
              <w:rPr>
                <w:rStyle w:val="aff5"/>
                <w:rFonts w:eastAsiaTheme="minorEastAsia"/>
              </w:rPr>
              <w:t>непередбачуваних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</w:t>
            </w:r>
            <w:proofErr w:type="spellStart"/>
            <w:r w:rsidRPr="00E94902">
              <w:rPr>
                <w:rStyle w:val="aff5"/>
                <w:rFonts w:eastAsiaTheme="minorEastAsia"/>
              </w:rPr>
              <w:t>ситуаціях</w:t>
            </w:r>
            <w:proofErr w:type="spellEnd"/>
            <w:r w:rsidR="00DA3D0E">
              <w:rPr>
                <w:rStyle w:val="aff5"/>
                <w:rFonts w:eastAsiaTheme="minorEastAsia"/>
                <w:lang w:val="uk-UA"/>
              </w:rPr>
              <w:t>.</w:t>
            </w:r>
          </w:p>
        </w:tc>
      </w:tr>
      <w:tr w:rsidR="00B47F2B" w:rsidRPr="00E94902" w:rsidTr="00D15127">
        <w:trPr>
          <w:trHeight w:val="416"/>
        </w:trPr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:rsidR="00B47F2B" w:rsidRPr="00E94902" w:rsidRDefault="00F52A0C" w:rsidP="002A44B1">
            <w:pPr>
              <w:pStyle w:val="Default"/>
              <w:jc w:val="both"/>
              <w:rPr>
                <w:rStyle w:val="aff5"/>
                <w:rFonts w:eastAsiaTheme="minorEastAsia"/>
                <w:b/>
              </w:rPr>
            </w:pPr>
            <w:r w:rsidRPr="00E94902">
              <w:rPr>
                <w:rStyle w:val="aff5"/>
                <w:rFonts w:eastAsiaTheme="minorEastAsia"/>
                <w:b/>
              </w:rPr>
              <w:lastRenderedPageBreak/>
              <w:t>СК 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:rsidR="00B47F2B" w:rsidRPr="00E94902" w:rsidRDefault="00495449" w:rsidP="002A44B1">
            <w:pPr>
              <w:pStyle w:val="aff6"/>
              <w:jc w:val="both"/>
              <w:rPr>
                <w:rStyle w:val="aff5"/>
                <w:rFonts w:eastAsiaTheme="minorEastAsia"/>
                <w:lang w:val="uk-UA"/>
              </w:rPr>
            </w:pPr>
            <w:r>
              <w:rPr>
                <w:rStyle w:val="aff5"/>
                <w:rFonts w:eastAsiaTheme="minorEastAsia"/>
                <w:lang w:val="uk-UA"/>
              </w:rPr>
              <w:t xml:space="preserve">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>
              <w:rPr>
                <w:rStyle w:val="aff5"/>
                <w:rFonts w:eastAsiaTheme="minorEastAsia"/>
                <w:lang w:val="uk-UA"/>
              </w:rPr>
              <w:t>недоброчесності</w:t>
            </w:r>
            <w:proofErr w:type="spellEnd"/>
            <w:r>
              <w:rPr>
                <w:rStyle w:val="aff5"/>
                <w:rFonts w:eastAsiaTheme="minorEastAsia"/>
                <w:lang w:val="uk-UA"/>
              </w:rPr>
              <w:t>.</w:t>
            </w:r>
          </w:p>
        </w:tc>
      </w:tr>
      <w:tr w:rsidR="00122934" w:rsidRPr="00E94902" w:rsidTr="00D15127">
        <w:tc>
          <w:tcPr>
            <w:tcW w:w="9628" w:type="dxa"/>
            <w:gridSpan w:val="2"/>
          </w:tcPr>
          <w:p w:rsidR="00122934" w:rsidRPr="00E94902" w:rsidRDefault="00122934" w:rsidP="002A44B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7 – Програмні результати навчання</w:t>
            </w:r>
          </w:p>
        </w:tc>
      </w:tr>
      <w:tr w:rsidR="00122934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ПРН 1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122934" w:rsidRPr="00E94902" w:rsidRDefault="00A15CE5" w:rsidP="002A44B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Аналізувати та пояснювати психічні явища, ідентифікувати психологічні проблеми та пропонувати шляхи їх розв’язання. </w:t>
            </w:r>
          </w:p>
        </w:tc>
      </w:tr>
      <w:tr w:rsidR="00122934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ПРН 2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122934" w:rsidRPr="00E94902" w:rsidRDefault="00A15CE5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Розуміти закономірності та особливості розвитку й функціонування психічних явищ у контексті професійних завдань</w:t>
            </w:r>
          </w:p>
        </w:tc>
      </w:tr>
      <w:tr w:rsidR="00122934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ПРН 3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122934" w:rsidRPr="00E94902" w:rsidRDefault="00A15CE5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Здійснювати пошук інформації з різних джерел, у </w:t>
            </w:r>
            <w:proofErr w:type="spellStart"/>
            <w:r w:rsidRPr="00E94902">
              <w:rPr>
                <w:sz w:val="28"/>
                <w:szCs w:val="28"/>
              </w:rPr>
              <w:t>т.ч</w:t>
            </w:r>
            <w:proofErr w:type="spellEnd"/>
            <w:r w:rsidRPr="00E94902">
              <w:rPr>
                <w:sz w:val="28"/>
                <w:szCs w:val="28"/>
              </w:rPr>
              <w:t>. з використанням інформаційно-комунікаційних технологій, для вирішення професійних завдань.</w:t>
            </w:r>
          </w:p>
        </w:tc>
      </w:tr>
      <w:tr w:rsidR="00122934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122934" w:rsidRPr="00E94902" w:rsidRDefault="00122934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ПРН 4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122934" w:rsidRPr="00E94902" w:rsidRDefault="00A15CE5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Обґрунтовувати власну позицію, робити самостійні висновки за результатами власних досліджень й аналізу літературних джерел.</w:t>
            </w:r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A15CE5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5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A15CE5" w:rsidP="002A44B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Обирати та застосовувати </w:t>
            </w:r>
            <w:proofErr w:type="spellStart"/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валідний</w:t>
            </w:r>
            <w:proofErr w:type="spellEnd"/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надійний </w:t>
            </w:r>
            <w:proofErr w:type="spellStart"/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психодіагностувальний</w:t>
            </w:r>
            <w:proofErr w:type="spellEnd"/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проєктивні</w:t>
            </w:r>
            <w:proofErr w:type="spellEnd"/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методики тощо) психологічного дослідження та технології психологічної допомоги. </w:t>
            </w:r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A15CE5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6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A15CE5" w:rsidP="002A44B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Формулювати мету, завдання дослідження, володіти навичками збору первинного матеріалу, дотримуватися процедури дослідження. </w:t>
            </w:r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A15CE5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7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A15CE5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Рефлексувати та критично оцінювати достовірність одержаних</w:t>
            </w:r>
            <w:r w:rsidR="00F5010B" w:rsidRPr="00E94902">
              <w:rPr>
                <w:sz w:val="28"/>
                <w:szCs w:val="28"/>
              </w:rPr>
              <w:t xml:space="preserve"> результатів психологічного дослідження, формулювати аргументовані висновки. </w:t>
            </w:r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B735D6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8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Презентувати результати власних досліджень усно/письмово для фахівців і нефахівців. </w:t>
            </w:r>
          </w:p>
        </w:tc>
      </w:tr>
      <w:tr w:rsidR="00A15CE5" w:rsidRPr="00756CDF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9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 </w:t>
            </w:r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10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Формулювати думку </w:t>
            </w:r>
            <w:proofErr w:type="spellStart"/>
            <w:r w:rsidRPr="00E94902">
              <w:rPr>
                <w:sz w:val="28"/>
                <w:szCs w:val="28"/>
              </w:rPr>
              <w:t>логічно</w:t>
            </w:r>
            <w:proofErr w:type="spellEnd"/>
            <w:r w:rsidRPr="00E94902">
              <w:rPr>
                <w:sz w:val="28"/>
                <w:szCs w:val="28"/>
              </w:rPr>
              <w:t>, доступно, дискутувати, обстоювати власну позицію, модифікувати висловлювання відповідно до культурних особливостей співрозмовника.</w:t>
            </w:r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11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дій. </w:t>
            </w:r>
          </w:p>
        </w:tc>
      </w:tr>
      <w:tr w:rsidR="00A15CE5" w:rsidRPr="00756CDF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12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1E1F57" w:rsidP="002A44B1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Складати та реалізовувати програму психопрофілактичних та просвітницьких дій, заходів психологічної допомоги у формі лекцій, бесід, круглих </w:t>
            </w:r>
            <w:r w:rsidRPr="00E94902">
              <w:rPr>
                <w:sz w:val="28"/>
                <w:szCs w:val="28"/>
              </w:rPr>
              <w:lastRenderedPageBreak/>
              <w:t>столів, ігор, тренінгів, тощо, відповідно до вимог за</w:t>
            </w:r>
            <w:r w:rsidR="0086746F" w:rsidRPr="00E94902">
              <w:rPr>
                <w:sz w:val="28"/>
                <w:szCs w:val="28"/>
              </w:rPr>
              <w:t xml:space="preserve">мовника. </w:t>
            </w:r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86746F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lastRenderedPageBreak/>
              <w:t>ПРН 13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86746F" w:rsidP="002A44B1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Взаємодіяти, вступати в комунікацію, бути зрозумілим, толерантно ставитися до осіб, що мають інші культурні чи </w:t>
            </w:r>
            <w:proofErr w:type="spellStart"/>
            <w:r w:rsidRPr="00E94902">
              <w:rPr>
                <w:sz w:val="28"/>
                <w:szCs w:val="28"/>
              </w:rPr>
              <w:t>гендерно</w:t>
            </w:r>
            <w:proofErr w:type="spellEnd"/>
            <w:r w:rsidRPr="00E94902">
              <w:rPr>
                <w:sz w:val="28"/>
                <w:szCs w:val="28"/>
              </w:rPr>
              <w:t xml:space="preserve">-вікові відмінності. </w:t>
            </w:r>
          </w:p>
        </w:tc>
      </w:tr>
      <w:tr w:rsidR="0086746F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14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Ефективно виконувати різні ролі в команді в процесі вирішення фахових завдань, у тому числі демонструвати лідерські якості. </w:t>
            </w:r>
          </w:p>
        </w:tc>
      </w:tr>
      <w:tr w:rsidR="0086746F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15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94902">
              <w:rPr>
                <w:sz w:val="28"/>
                <w:szCs w:val="28"/>
              </w:rPr>
              <w:t>Відповідально</w:t>
            </w:r>
            <w:proofErr w:type="spellEnd"/>
            <w:r w:rsidRPr="00E94902">
              <w:rPr>
                <w:sz w:val="28"/>
                <w:szCs w:val="28"/>
              </w:rPr>
              <w:t xml:space="preserve"> ставитися до професійного самовдосконалення, навчання та саморозвитку. </w:t>
            </w:r>
          </w:p>
        </w:tc>
      </w:tr>
      <w:tr w:rsidR="0086746F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16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Знати, розуміти та дотримуватися етичних принципів професійної діяльності психолога. </w:t>
            </w:r>
          </w:p>
        </w:tc>
      </w:tr>
      <w:tr w:rsidR="0086746F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17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</w:t>
            </w:r>
          </w:p>
        </w:tc>
      </w:tr>
      <w:tr w:rsidR="0086746F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18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86746F" w:rsidRPr="00E94902" w:rsidRDefault="0086746F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 xml:space="preserve">Вживати ефективних заходів щодо збереження здоров’я (власного й оточення) та за потреби визначати зміст запиту до </w:t>
            </w:r>
            <w:proofErr w:type="spellStart"/>
            <w:r w:rsidRPr="00E94902">
              <w:rPr>
                <w:sz w:val="28"/>
                <w:szCs w:val="28"/>
              </w:rPr>
              <w:t>супервізії</w:t>
            </w:r>
            <w:proofErr w:type="spellEnd"/>
          </w:p>
        </w:tc>
      </w:tr>
      <w:tr w:rsidR="00A15CE5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A15CE5" w:rsidRPr="00E94902" w:rsidRDefault="0086746F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19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A15CE5" w:rsidRPr="00E94902" w:rsidRDefault="00CE53C1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3"/>
                <w:rFonts w:eastAsiaTheme="minorEastAsia"/>
              </w:rPr>
              <w:t>Проводити просвітницьку роботу серед населення</w:t>
            </w:r>
          </w:p>
        </w:tc>
      </w:tr>
      <w:tr w:rsidR="0086746F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86746F" w:rsidRPr="00E94902" w:rsidRDefault="00CE53C1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20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86746F" w:rsidRPr="00E94902" w:rsidRDefault="00CE53C1" w:rsidP="002A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4902">
              <w:rPr>
                <w:rStyle w:val="aff3"/>
                <w:rFonts w:eastAsiaTheme="minorEastAsia"/>
                <w:lang w:val="uk-UA"/>
              </w:rPr>
              <w:t>Брати участь у відстоюванні інтересів, потреб та прав своїх клієнтів.</w:t>
            </w:r>
          </w:p>
        </w:tc>
      </w:tr>
      <w:tr w:rsidR="0086746F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86746F" w:rsidRPr="00E94902" w:rsidRDefault="00CE53C1" w:rsidP="002A44B1">
            <w:pPr>
              <w:pStyle w:val="Default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ПРН 21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86746F" w:rsidRPr="00E94902" w:rsidRDefault="006D7901" w:rsidP="002A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Брати участь у науково-дослідній роботі, </w:t>
            </w:r>
            <w:proofErr w:type="spellStart"/>
            <w:r w:rsidRPr="00E94902">
              <w:rPr>
                <w:rStyle w:val="aff5"/>
                <w:rFonts w:eastAsiaTheme="minorEastAsia"/>
                <w:lang w:val="uk-UA"/>
              </w:rPr>
              <w:t>проєктах</w:t>
            </w:r>
            <w:proofErr w:type="spellEnd"/>
            <w:r w:rsidRPr="00E94902">
              <w:rPr>
                <w:rStyle w:val="aff5"/>
                <w:rFonts w:eastAsiaTheme="minorEastAsia"/>
                <w:lang w:val="uk-UA"/>
              </w:rPr>
              <w:t>, програмах міжнародного та локального характеру</w:t>
            </w:r>
          </w:p>
        </w:tc>
      </w:tr>
      <w:tr w:rsidR="00122934" w:rsidRPr="00E94902" w:rsidTr="00D15127">
        <w:tc>
          <w:tcPr>
            <w:tcW w:w="2687" w:type="dxa"/>
            <w:tcBorders>
              <w:right w:val="single" w:sz="4" w:space="0" w:color="auto"/>
            </w:tcBorders>
          </w:tcPr>
          <w:p w:rsidR="00122934" w:rsidRPr="00E94902" w:rsidRDefault="0086746F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ПРН 22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122934" w:rsidRPr="00E94902" w:rsidRDefault="0086746F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Використовувати методи конструктивної комунікації з населенням.</w:t>
            </w: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F6660C" w:rsidP="002A44B1">
            <w:pPr>
              <w:pStyle w:val="Default"/>
              <w:ind w:firstLine="708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8 – Ресурсне забезпечення реалізації програми</w:t>
            </w:r>
          </w:p>
        </w:tc>
      </w:tr>
      <w:tr w:rsidR="00F6660C" w:rsidRPr="00E94902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Кадрове забезпечення</w:t>
            </w:r>
          </w:p>
        </w:tc>
        <w:tc>
          <w:tcPr>
            <w:tcW w:w="6941" w:type="dxa"/>
          </w:tcPr>
          <w:p w:rsidR="00D60093" w:rsidRPr="00E94902" w:rsidRDefault="00D60093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Науково-педагогічні та наукові працівники/працівниці, які забезпечують освітню програму повинні відповідати Ліцензійним умовам провадження освітньої діяльності у сфері вищої освіти (мають кваліфікацію відповідно до спеціальності, науковий ступінь та/або вчене звання, є провідними фахівцями у відповідній галузі, необхідний стаж наукової та педагогічної роботи).</w:t>
            </w:r>
          </w:p>
          <w:p w:rsidR="00F6660C" w:rsidRPr="00E94902" w:rsidRDefault="00D60093" w:rsidP="002A44B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До проведення навчальних занять, проходження практики можуть залучатися фахівці-практики, наукові та науково-педагогічні працівники інших ЗВО та НДІ, роботодавці, психологи.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6941" w:type="dxa"/>
          </w:tcPr>
          <w:p w:rsidR="00D0576B" w:rsidRPr="00E94902" w:rsidRDefault="00D0576B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Офіційний веб- сайт </w:t>
            </w:r>
            <w:hyperlink r:id="rId9" w:history="1">
              <w:r w:rsidRPr="00E94902">
                <w:rPr>
                  <w:rStyle w:val="aff5"/>
                  <w:rFonts w:eastAsiaTheme="minorEastAsia"/>
                  <w:u w:val="single"/>
                  <w:lang w:val="uk-UA"/>
                </w:rPr>
                <w:t>https://osvita.dnuvs.ukr.education</w:t>
              </w:r>
            </w:hyperlink>
            <w:r w:rsidRPr="00E94902">
              <w:rPr>
                <w:rStyle w:val="aff5"/>
                <w:rFonts w:eastAsiaTheme="minorEastAsia"/>
                <w:u w:val="single"/>
                <w:lang w:val="uk-UA"/>
              </w:rPr>
              <w:t xml:space="preserve"> </w:t>
            </w:r>
            <w:r w:rsidRPr="00E94902">
              <w:rPr>
                <w:rStyle w:val="aff5"/>
                <w:rFonts w:eastAsiaTheme="minorEastAsia"/>
                <w:lang w:val="uk-UA"/>
              </w:rPr>
              <w:t>містить інформацію про освітні програми, навчальну, наукову і виховну діяльність, структурні підрозділи, правила прийому, контакти.</w:t>
            </w:r>
          </w:p>
          <w:p w:rsidR="00F6660C" w:rsidRPr="00E94902" w:rsidRDefault="00E94902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Матеріально-технічна</w:t>
            </w:r>
            <w:r w:rsidR="00D0576B" w:rsidRPr="00E94902">
              <w:rPr>
                <w:rStyle w:val="aff5"/>
                <w:rFonts w:eastAsiaTheme="minorEastAsia"/>
              </w:rPr>
              <w:t xml:space="preserve"> база ЗВО в повній мірі забезпечує реалізацію програми підготовки фахівців/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фахівчинь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на рівні ліцензійних умов надання освітніх послуг у сфері </w:t>
            </w:r>
            <w:r w:rsidR="00D0576B" w:rsidRPr="00E94902">
              <w:rPr>
                <w:rStyle w:val="aff5"/>
                <w:rFonts w:eastAsiaTheme="minorEastAsia"/>
              </w:rPr>
              <w:lastRenderedPageBreak/>
              <w:t xml:space="preserve">вищої освіти. Стан </w:t>
            </w:r>
            <w:r w:rsidRPr="00E94902">
              <w:rPr>
                <w:rStyle w:val="aff5"/>
                <w:rFonts w:eastAsiaTheme="minorEastAsia"/>
              </w:rPr>
              <w:t>приміщень</w:t>
            </w:r>
            <w:r w:rsidR="00D0576B" w:rsidRPr="00E94902">
              <w:rPr>
                <w:rStyle w:val="aff5"/>
                <w:rFonts w:eastAsiaTheme="minorEastAsia"/>
              </w:rPr>
              <w:t xml:space="preserve"> засвідчено санітарно- технічними паспортами, що </w:t>
            </w:r>
            <w:r w:rsidRPr="00E94902">
              <w:rPr>
                <w:rStyle w:val="aff5"/>
                <w:rFonts w:eastAsiaTheme="minorEastAsia"/>
              </w:rPr>
              <w:t>відповідають</w:t>
            </w:r>
            <w:r w:rsidR="00D0576B" w:rsidRPr="00E94902">
              <w:rPr>
                <w:rStyle w:val="aff5"/>
                <w:rFonts w:eastAsiaTheme="minorEastAsia"/>
              </w:rPr>
              <w:t xml:space="preserve"> чинним нормативним актам. Використання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спецiалiзованих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кабiнетiв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з навчальними стендами, необхідними медіа-засобами та наочністю, зокрема, для проведення групових занять та тренінгів, кімнатою психологічного розвантаження., комп’ютерних класів з комп’ютерами та сучасним спеціалізованим програмним забезпеченням.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Комп’ютеризованi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робочi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мiсця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у загальній та спеціальній бібліотеках надають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можливiсть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доступу до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iнтернету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та локальної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мережi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як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бiблiотеки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, так i університету в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цiлому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. Здобувачі освітнього ступеня також мають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змогy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користуватися власними ПК з безкоштовною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можливiстю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доступу до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мережi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iнтернет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 xml:space="preserve"> через бездротовий зв’язок (</w:t>
            </w:r>
            <w:proofErr w:type="spellStart"/>
            <w:r w:rsidR="00D0576B" w:rsidRPr="00E94902">
              <w:rPr>
                <w:rStyle w:val="aff5"/>
                <w:rFonts w:eastAsiaTheme="minorEastAsia"/>
              </w:rPr>
              <w:t>Wi-Fi</w:t>
            </w:r>
            <w:proofErr w:type="spellEnd"/>
            <w:r w:rsidR="00D0576B" w:rsidRPr="00E94902">
              <w:rPr>
                <w:rStyle w:val="aff5"/>
                <w:rFonts w:eastAsiaTheme="minorEastAsia"/>
              </w:rPr>
              <w:t>).</w:t>
            </w:r>
          </w:p>
        </w:tc>
      </w:tr>
      <w:tr w:rsidR="00F6660C" w:rsidRPr="00756CDF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lastRenderedPageBreak/>
              <w:t>Інформаційне та навчально</w:t>
            </w:r>
            <w:r w:rsidR="00DE133A" w:rsidRPr="00E94902">
              <w:rPr>
                <w:b/>
                <w:bCs/>
                <w:sz w:val="28"/>
                <w:szCs w:val="28"/>
              </w:rPr>
              <w:t>-</w:t>
            </w:r>
            <w:r w:rsidRPr="00E94902">
              <w:rPr>
                <w:b/>
                <w:bCs/>
                <w:sz w:val="28"/>
                <w:szCs w:val="28"/>
              </w:rPr>
              <w:t>методичне забезпечення</w:t>
            </w:r>
          </w:p>
        </w:tc>
        <w:tc>
          <w:tcPr>
            <w:tcW w:w="6941" w:type="dxa"/>
          </w:tcPr>
          <w:p w:rsidR="00096E78" w:rsidRPr="00E94902" w:rsidRDefault="00096E78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Інформаційне та навчально- методичне забезпечення дозволяє у повному обсязі реалізувати програму підготовки фахівців/</w:t>
            </w:r>
            <w:proofErr w:type="spellStart"/>
            <w:r w:rsidRPr="00E94902">
              <w:rPr>
                <w:rStyle w:val="aff5"/>
                <w:rFonts w:eastAsiaTheme="minorEastAsia"/>
                <w:lang w:val="uk-UA"/>
              </w:rPr>
              <w:t>фахівчинь</w:t>
            </w:r>
            <w:proofErr w:type="spellEnd"/>
            <w:r w:rsidRPr="00E94902">
              <w:rPr>
                <w:rStyle w:val="aff5"/>
                <w:rFonts w:eastAsiaTheme="minorEastAsia"/>
                <w:lang w:val="uk-UA"/>
              </w:rPr>
              <w:t xml:space="preserve"> на рівні ліцензійних умов надання освітніх послуг у сфері вищої освіти. Як додаткові засоби забезпечення використовуються елементи дистанційного навчання.</w:t>
            </w:r>
          </w:p>
          <w:p w:rsidR="00096E78" w:rsidRPr="00E94902" w:rsidRDefault="00096E78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Інформаційні ресурси бібліотеки за освітньо-професійною програмою формуються відповідно до предметної області та сучасних тенденцій наукових досліджень у галузі психології, права та </w:t>
            </w:r>
            <w:proofErr w:type="spellStart"/>
            <w:r w:rsidRPr="00E94902">
              <w:rPr>
                <w:rStyle w:val="aff5"/>
                <w:rFonts w:eastAsiaTheme="minorEastAsia"/>
                <w:lang w:val="uk-UA"/>
              </w:rPr>
              <w:t>поліцеїстики</w:t>
            </w:r>
            <w:proofErr w:type="spellEnd"/>
            <w:r w:rsidRPr="00E94902">
              <w:rPr>
                <w:rStyle w:val="aff5"/>
                <w:rFonts w:eastAsiaTheme="minorEastAsia"/>
                <w:lang w:val="uk-UA"/>
              </w:rPr>
              <w:t>. Здобувачі вищої освіти можуть отримати доступ до всіх друкованих видань різними мовами, включаючи монографії, навчальні посібники, підручники, словники тощо. Вони можуть переглядати літературу з використанням традиційних засобів пошуку в бібліотеці або використовувати доступ до Інтернету та баз даних.</w:t>
            </w:r>
          </w:p>
          <w:p w:rsidR="00F6660C" w:rsidRPr="00E94902" w:rsidRDefault="00096E78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Здобувачі вищої освіти також використовують методичні матеріали, що підготовлені</w:t>
            </w:r>
            <w:r w:rsidR="00520DBA" w:rsidRPr="00E94902">
              <w:rPr>
                <w:rStyle w:val="aff5"/>
                <w:rFonts w:eastAsiaTheme="minorEastAsia"/>
              </w:rPr>
              <w:t xml:space="preserve"> </w:t>
            </w:r>
            <w:r w:rsidR="00B273F5" w:rsidRPr="00E94902">
              <w:rPr>
                <w:rStyle w:val="aff5"/>
                <w:rFonts w:eastAsiaTheme="minorEastAsia"/>
              </w:rPr>
              <w:t>викладачами: підручники, презентації за лекціями, конспекти лекцій, методичні вказівки до практичних, семінарських занять, індивідуальних завдань тощо.</w:t>
            </w:r>
          </w:p>
        </w:tc>
      </w:tr>
      <w:tr w:rsidR="00F6660C" w:rsidRPr="00E94902" w:rsidTr="00D15127">
        <w:tc>
          <w:tcPr>
            <w:tcW w:w="9628" w:type="dxa"/>
            <w:gridSpan w:val="2"/>
          </w:tcPr>
          <w:p w:rsidR="00F6660C" w:rsidRPr="00E94902" w:rsidRDefault="00F6660C" w:rsidP="002A44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9 – Академічна мобільність</w:t>
            </w:r>
          </w:p>
        </w:tc>
      </w:tr>
      <w:tr w:rsidR="00F6660C" w:rsidRPr="00E94902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6941" w:type="dxa"/>
          </w:tcPr>
          <w:p w:rsidR="00F6660C" w:rsidRPr="00E94902" w:rsidRDefault="00730A18" w:rsidP="002A44B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 xml:space="preserve">Можлива на основі укладання угод про академічну кредитну мобільність із закладами вищої освіти України. Допускається </w:t>
            </w:r>
            <w:proofErr w:type="spellStart"/>
            <w:r w:rsidRPr="00E94902">
              <w:rPr>
                <w:rStyle w:val="aff5"/>
                <w:rFonts w:eastAsiaTheme="minorEastAsia"/>
              </w:rPr>
              <w:t>перезарахування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кредитів, отриманих у інших закладах вищої освіти України, за умови відповідності отриманих результатів навчання </w:t>
            </w:r>
            <w:proofErr w:type="spellStart"/>
            <w:r w:rsidRPr="00E94902">
              <w:rPr>
                <w:rStyle w:val="aff5"/>
                <w:rFonts w:eastAsiaTheme="minorEastAsia"/>
              </w:rPr>
              <w:t>компетентностям</w:t>
            </w:r>
            <w:proofErr w:type="spellEnd"/>
            <w:r w:rsidRPr="00E94902">
              <w:rPr>
                <w:rStyle w:val="aff5"/>
                <w:rFonts w:eastAsiaTheme="minorEastAsia"/>
              </w:rPr>
              <w:t xml:space="preserve"> ОПП.</w:t>
            </w:r>
          </w:p>
        </w:tc>
      </w:tr>
      <w:tr w:rsidR="00F6660C" w:rsidRPr="00E94902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lastRenderedPageBreak/>
              <w:t>Міжнародна кредитна мобільність</w:t>
            </w:r>
          </w:p>
        </w:tc>
        <w:tc>
          <w:tcPr>
            <w:tcW w:w="6941" w:type="dxa"/>
          </w:tcPr>
          <w:p w:rsidR="00F6660C" w:rsidRPr="00E94902" w:rsidRDefault="00910503" w:rsidP="002A44B1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 xml:space="preserve">У рамках програми ЄС </w:t>
            </w:r>
            <w:proofErr w:type="spellStart"/>
            <w:r w:rsidRPr="00E94902">
              <w:rPr>
                <w:rStyle w:val="aff5"/>
                <w:rFonts w:eastAsiaTheme="minorEastAsia"/>
              </w:rPr>
              <w:t>Еразмус</w:t>
            </w:r>
            <w:proofErr w:type="spellEnd"/>
            <w:r w:rsidRPr="00E94902">
              <w:rPr>
                <w:rStyle w:val="aff5"/>
                <w:rFonts w:eastAsiaTheme="minorEastAsia"/>
              </w:rPr>
              <w:t>+ та Горизонт на основі двосторонніх договорів між Донецьким державним університетом внутрішніх справ та навчальними закладами країн-партнерів</w:t>
            </w:r>
          </w:p>
        </w:tc>
      </w:tr>
      <w:tr w:rsidR="00F6660C" w:rsidRPr="00E94902" w:rsidTr="00D15127">
        <w:tc>
          <w:tcPr>
            <w:tcW w:w="2687" w:type="dxa"/>
          </w:tcPr>
          <w:p w:rsidR="00F6660C" w:rsidRPr="00E94902" w:rsidRDefault="00F6660C" w:rsidP="002A44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6941" w:type="dxa"/>
          </w:tcPr>
          <w:p w:rsidR="00F6660C" w:rsidRPr="00E94902" w:rsidRDefault="00756CDF" w:rsidP="002A44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передбачено.</w:t>
            </w:r>
            <w:bookmarkStart w:id="0" w:name="_GoBack"/>
            <w:bookmarkEnd w:id="0"/>
          </w:p>
        </w:tc>
      </w:tr>
    </w:tbl>
    <w:p w:rsidR="00F6660C" w:rsidRPr="00E94902" w:rsidRDefault="00F6660C" w:rsidP="00A81A7A">
      <w:pPr>
        <w:pStyle w:val="Default"/>
        <w:jc w:val="center"/>
        <w:rPr>
          <w:sz w:val="28"/>
          <w:szCs w:val="28"/>
        </w:rPr>
      </w:pPr>
    </w:p>
    <w:p w:rsidR="00F6660C" w:rsidRPr="00E94902" w:rsidRDefault="00F6660C" w:rsidP="00550FD5">
      <w:pPr>
        <w:pStyle w:val="Default"/>
        <w:ind w:firstLine="709"/>
        <w:jc w:val="center"/>
        <w:rPr>
          <w:b/>
          <w:sz w:val="28"/>
          <w:szCs w:val="28"/>
        </w:rPr>
      </w:pPr>
      <w:r w:rsidRPr="00E94902">
        <w:rPr>
          <w:b/>
          <w:sz w:val="28"/>
          <w:szCs w:val="28"/>
        </w:rPr>
        <w:t>2. Перелік компонент</w:t>
      </w:r>
      <w:r w:rsidR="00A974CF" w:rsidRPr="00E94902">
        <w:rPr>
          <w:b/>
          <w:sz w:val="28"/>
          <w:szCs w:val="28"/>
        </w:rPr>
        <w:t>ів</w:t>
      </w:r>
      <w:r w:rsidRPr="00E94902">
        <w:rPr>
          <w:b/>
          <w:sz w:val="28"/>
          <w:szCs w:val="28"/>
        </w:rPr>
        <w:t xml:space="preserve"> освітньо-професійної/наукової програми та їх логічна послідовність</w:t>
      </w:r>
    </w:p>
    <w:p w:rsidR="00F6660C" w:rsidRPr="00E94902" w:rsidRDefault="0032611A" w:rsidP="00550FD5">
      <w:pPr>
        <w:pStyle w:val="Default"/>
        <w:ind w:firstLine="709"/>
        <w:jc w:val="both"/>
        <w:rPr>
          <w:b/>
          <w:sz w:val="28"/>
          <w:szCs w:val="28"/>
        </w:rPr>
      </w:pPr>
      <w:r w:rsidRPr="00E94902">
        <w:rPr>
          <w:b/>
          <w:sz w:val="28"/>
          <w:szCs w:val="28"/>
        </w:rPr>
        <w:t xml:space="preserve">2.1. Перелік компонент ОП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27"/>
        <w:gridCol w:w="4342"/>
        <w:gridCol w:w="1694"/>
        <w:gridCol w:w="2365"/>
      </w:tblGrid>
      <w:tr w:rsidR="00F6660C" w:rsidRPr="00E94902" w:rsidTr="00550FD5">
        <w:tc>
          <w:tcPr>
            <w:tcW w:w="1242" w:type="dxa"/>
          </w:tcPr>
          <w:p w:rsidR="00F6660C" w:rsidRPr="00E94902" w:rsidRDefault="00F6660C" w:rsidP="00F93C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Код н/д</w:t>
            </w:r>
          </w:p>
        </w:tc>
        <w:tc>
          <w:tcPr>
            <w:tcW w:w="4395" w:type="dxa"/>
          </w:tcPr>
          <w:p w:rsidR="00F6660C" w:rsidRPr="00E94902" w:rsidRDefault="00F6660C" w:rsidP="00F93C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Компоненти </w:t>
            </w:r>
            <w:r w:rsidR="001412A4" w:rsidRPr="00E94902">
              <w:rPr>
                <w:b/>
                <w:bCs/>
                <w:sz w:val="28"/>
                <w:szCs w:val="28"/>
              </w:rPr>
              <w:t>ОП</w:t>
            </w:r>
            <w:r w:rsidRPr="00E94902">
              <w:rPr>
                <w:b/>
                <w:bCs/>
                <w:sz w:val="28"/>
                <w:szCs w:val="28"/>
              </w:rPr>
              <w:t xml:space="preserve"> (навчальні дисципліни, курсові роботи), практики, кваліфікаційна робота)</w:t>
            </w:r>
          </w:p>
        </w:tc>
        <w:tc>
          <w:tcPr>
            <w:tcW w:w="1701" w:type="dxa"/>
          </w:tcPr>
          <w:p w:rsidR="00F6660C" w:rsidRPr="00E94902" w:rsidRDefault="00F6660C" w:rsidP="00F93C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Кількість кредитів</w:t>
            </w:r>
          </w:p>
        </w:tc>
        <w:tc>
          <w:tcPr>
            <w:tcW w:w="2378" w:type="dxa"/>
          </w:tcPr>
          <w:p w:rsidR="00F6660C" w:rsidRPr="00E94902" w:rsidRDefault="00F6660C" w:rsidP="00F93C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Форма підсумкового контролю</w:t>
            </w:r>
          </w:p>
        </w:tc>
      </w:tr>
      <w:tr w:rsidR="00F6660C" w:rsidRPr="00E94902" w:rsidTr="00857D7D">
        <w:tc>
          <w:tcPr>
            <w:tcW w:w="9716" w:type="dxa"/>
            <w:gridSpan w:val="4"/>
          </w:tcPr>
          <w:p w:rsidR="00F6660C" w:rsidRPr="00E94902" w:rsidRDefault="00F6660C" w:rsidP="00F93C7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Обов’язкові компоненти ОП</w:t>
            </w:r>
            <w:r w:rsidR="00122934" w:rsidRPr="00E94902">
              <w:rPr>
                <w:b/>
                <w:sz w:val="28"/>
                <w:szCs w:val="28"/>
              </w:rPr>
              <w:t>П</w:t>
            </w:r>
          </w:p>
        </w:tc>
      </w:tr>
      <w:tr w:rsidR="00D753DF" w:rsidRPr="00E94902" w:rsidTr="00550FD5">
        <w:tc>
          <w:tcPr>
            <w:tcW w:w="1242" w:type="dxa"/>
          </w:tcPr>
          <w:p w:rsidR="00D753DF" w:rsidRPr="00E94902" w:rsidRDefault="00D753DF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ОК 1</w:t>
            </w:r>
          </w:p>
        </w:tc>
        <w:tc>
          <w:tcPr>
            <w:tcW w:w="4395" w:type="dxa"/>
          </w:tcPr>
          <w:p w:rsidR="00D753DF" w:rsidRPr="00E94902" w:rsidRDefault="00D753DF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Fonts w:eastAsia="Times New Roman"/>
                <w:sz w:val="28"/>
                <w:szCs w:val="28"/>
              </w:rPr>
              <w:t>Філософія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2378" w:type="dxa"/>
          </w:tcPr>
          <w:p w:rsidR="00D753DF" w:rsidRPr="00E94902" w:rsidRDefault="006542B2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</w:tcPr>
          <w:p w:rsidR="00D753DF" w:rsidRPr="00E94902" w:rsidRDefault="00D753DF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ОК 2</w:t>
            </w:r>
          </w:p>
        </w:tc>
        <w:tc>
          <w:tcPr>
            <w:tcW w:w="4395" w:type="dxa"/>
          </w:tcPr>
          <w:p w:rsidR="00D753DF" w:rsidRPr="00E94902" w:rsidRDefault="00D753DF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Fonts w:eastAsia="Times New Roman"/>
                <w:sz w:val="28"/>
                <w:szCs w:val="28"/>
              </w:rPr>
              <w:t>Історія психології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6542B2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</w:tcPr>
          <w:p w:rsidR="00D753DF" w:rsidRPr="00E94902" w:rsidRDefault="00D753DF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Fonts w:eastAsia="Times New Roman"/>
                <w:sz w:val="28"/>
                <w:szCs w:val="28"/>
              </w:rPr>
              <w:t>ОК 3</w:t>
            </w:r>
          </w:p>
        </w:tc>
        <w:tc>
          <w:tcPr>
            <w:tcW w:w="4395" w:type="dxa"/>
          </w:tcPr>
          <w:p w:rsidR="00D753DF" w:rsidRPr="00E94902" w:rsidRDefault="00D753DF" w:rsidP="00F93C75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E94902">
              <w:rPr>
                <w:rFonts w:eastAsia="Times New Roman"/>
                <w:sz w:val="28"/>
                <w:szCs w:val="28"/>
              </w:rPr>
              <w:t>Психофізіологія ЦНС та ВНД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2378" w:type="dxa"/>
          </w:tcPr>
          <w:p w:rsidR="00D753DF" w:rsidRPr="00E94902" w:rsidRDefault="006542B2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4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 професійного спрямування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2378" w:type="dxa"/>
          </w:tcPr>
          <w:p w:rsidR="00D753DF" w:rsidRPr="00E94902" w:rsidRDefault="006542B2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5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професійного спрямування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1F7578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6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7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психологія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jc w:val="center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екзамен, курсова робота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8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Правові знання в діяльності психолога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9</w:t>
            </w:r>
          </w:p>
        </w:tc>
        <w:tc>
          <w:tcPr>
            <w:tcW w:w="4395" w:type="dxa"/>
            <w:vAlign w:val="bottom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Історія та культура України 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10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11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Інформаційні та комунікативні технології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12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Безпека життєдіяльності та охорони праці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13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Професійна етика психолога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A025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14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Експериментальна психологія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2378" w:type="dxa"/>
          </w:tcPr>
          <w:p w:rsidR="00D753DF" w:rsidRPr="00E94902" w:rsidRDefault="00CF03D6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15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Основи наукових досліджень 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F03D6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16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Гендерна психологія 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F03D6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17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Психодіагностика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2378" w:type="dxa"/>
          </w:tcPr>
          <w:p w:rsidR="00D753DF" w:rsidRPr="00E94902" w:rsidRDefault="00CF03D6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18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Педагогіка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19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Вікова та педагогічна психологія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20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Соціальна психологія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екзамен, курсова робота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ОК 21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Просвітницька та профілактична діяльність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22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психологічного тренінгу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23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психологічного консультування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24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Диференціальна психологія 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25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Екстримальна</w:t>
            </w:r>
            <w:proofErr w:type="spellEnd"/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кризова психологія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26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Юридична психологія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rStyle w:val="aff5"/>
                <w:rFonts w:eastAsiaTheme="minorEastAsia"/>
              </w:rPr>
              <w:t>залік, екзамен, курсова робота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27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Клінічна психологія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28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Запобігання та протидія домашньому насильству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29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Конфліктологія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30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Психологія управління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31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психокорекції та психотерапії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екзамен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32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Ознайомча практика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33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Навчальна практика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34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35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Стажування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C138B2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залік</w:t>
            </w:r>
          </w:p>
        </w:tc>
      </w:tr>
      <w:tr w:rsidR="00D753DF" w:rsidRPr="00E94902" w:rsidTr="00550FD5">
        <w:tc>
          <w:tcPr>
            <w:tcW w:w="1242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 36</w:t>
            </w:r>
          </w:p>
        </w:tc>
        <w:tc>
          <w:tcPr>
            <w:tcW w:w="4395" w:type="dxa"/>
            <w:vAlign w:val="center"/>
          </w:tcPr>
          <w:p w:rsidR="00D753DF" w:rsidRPr="00E94902" w:rsidRDefault="00D753DF" w:rsidP="00F93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Випускна кваліфікаційна робота</w:t>
            </w:r>
          </w:p>
        </w:tc>
        <w:tc>
          <w:tcPr>
            <w:tcW w:w="1701" w:type="dxa"/>
            <w:vAlign w:val="center"/>
          </w:tcPr>
          <w:p w:rsidR="00D753DF" w:rsidRPr="00E94902" w:rsidRDefault="00D753DF" w:rsidP="00F93C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6,0</w:t>
            </w:r>
          </w:p>
        </w:tc>
        <w:tc>
          <w:tcPr>
            <w:tcW w:w="2378" w:type="dxa"/>
          </w:tcPr>
          <w:p w:rsidR="00D753DF" w:rsidRPr="00E94902" w:rsidRDefault="00A17A7A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публічний захист</w:t>
            </w:r>
          </w:p>
        </w:tc>
      </w:tr>
      <w:tr w:rsidR="00D753DF" w:rsidRPr="00E94902" w:rsidTr="00857D7D">
        <w:tc>
          <w:tcPr>
            <w:tcW w:w="9716" w:type="dxa"/>
            <w:gridSpan w:val="4"/>
          </w:tcPr>
          <w:p w:rsidR="0088070C" w:rsidRPr="00E94902" w:rsidRDefault="00D753DF" w:rsidP="00F93C75">
            <w:pPr>
              <w:pStyle w:val="Default"/>
              <w:rPr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>Загальний обсяг обов'язкових компонент</w:t>
            </w:r>
            <w:r w:rsidRPr="00E94902">
              <w:rPr>
                <w:sz w:val="28"/>
                <w:szCs w:val="28"/>
              </w:rPr>
              <w:t xml:space="preserve">: </w:t>
            </w:r>
            <w:r w:rsidRPr="00E94902">
              <w:rPr>
                <w:rStyle w:val="aff5"/>
                <w:rFonts w:eastAsiaTheme="minorEastAsia"/>
                <w:b/>
                <w:bCs/>
              </w:rPr>
              <w:t>180 кредитів</w:t>
            </w:r>
          </w:p>
        </w:tc>
      </w:tr>
      <w:tr w:rsidR="00D753DF" w:rsidRPr="00E94902" w:rsidTr="00857D7D">
        <w:tc>
          <w:tcPr>
            <w:tcW w:w="9716" w:type="dxa"/>
            <w:gridSpan w:val="4"/>
          </w:tcPr>
          <w:p w:rsidR="00D753DF" w:rsidRPr="00E94902" w:rsidRDefault="00D753DF" w:rsidP="00F93C7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4902">
              <w:rPr>
                <w:b/>
                <w:sz w:val="28"/>
                <w:szCs w:val="28"/>
              </w:rPr>
              <w:t xml:space="preserve">Вибіркові компоненти ОПП </w:t>
            </w:r>
          </w:p>
        </w:tc>
      </w:tr>
      <w:tr w:rsidR="000B42F9" w:rsidRPr="00E94902" w:rsidTr="00550FD5">
        <w:tc>
          <w:tcPr>
            <w:tcW w:w="1242" w:type="dxa"/>
          </w:tcPr>
          <w:p w:rsidR="000B42F9" w:rsidRPr="00E94902" w:rsidRDefault="000B42F9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ВК 01</w:t>
            </w:r>
          </w:p>
        </w:tc>
        <w:tc>
          <w:tcPr>
            <w:tcW w:w="4395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1</w:t>
            </w:r>
          </w:p>
        </w:tc>
        <w:tc>
          <w:tcPr>
            <w:tcW w:w="1701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0B42F9" w:rsidRPr="00E94902" w:rsidTr="00550FD5">
        <w:tc>
          <w:tcPr>
            <w:tcW w:w="1242" w:type="dxa"/>
          </w:tcPr>
          <w:p w:rsidR="000B42F9" w:rsidRPr="00E94902" w:rsidRDefault="000B42F9" w:rsidP="00F93C75">
            <w:pPr>
              <w:pStyle w:val="Default"/>
              <w:jc w:val="both"/>
              <w:rPr>
                <w:sz w:val="28"/>
                <w:szCs w:val="28"/>
              </w:rPr>
            </w:pPr>
            <w:r w:rsidRPr="00E94902">
              <w:rPr>
                <w:sz w:val="28"/>
                <w:szCs w:val="28"/>
              </w:rPr>
              <w:t>ВК 02</w:t>
            </w:r>
          </w:p>
        </w:tc>
        <w:tc>
          <w:tcPr>
            <w:tcW w:w="4395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2</w:t>
            </w:r>
          </w:p>
        </w:tc>
        <w:tc>
          <w:tcPr>
            <w:tcW w:w="1701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0B42F9" w:rsidRPr="00E94902" w:rsidTr="00550FD5">
        <w:tc>
          <w:tcPr>
            <w:tcW w:w="1242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3</w:t>
            </w:r>
          </w:p>
        </w:tc>
        <w:tc>
          <w:tcPr>
            <w:tcW w:w="4395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3</w:t>
            </w:r>
          </w:p>
        </w:tc>
        <w:tc>
          <w:tcPr>
            <w:tcW w:w="1701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0B42F9" w:rsidRPr="00E94902" w:rsidTr="00550FD5">
        <w:tc>
          <w:tcPr>
            <w:tcW w:w="1242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4</w:t>
            </w:r>
          </w:p>
        </w:tc>
        <w:tc>
          <w:tcPr>
            <w:tcW w:w="4395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4</w:t>
            </w:r>
          </w:p>
        </w:tc>
        <w:tc>
          <w:tcPr>
            <w:tcW w:w="1701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0B42F9" w:rsidRPr="00E94902" w:rsidTr="00550FD5">
        <w:tc>
          <w:tcPr>
            <w:tcW w:w="1242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5</w:t>
            </w:r>
          </w:p>
        </w:tc>
        <w:tc>
          <w:tcPr>
            <w:tcW w:w="4395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5</w:t>
            </w:r>
          </w:p>
        </w:tc>
        <w:tc>
          <w:tcPr>
            <w:tcW w:w="1701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0B42F9" w:rsidRPr="00E94902" w:rsidTr="00550FD5">
        <w:tc>
          <w:tcPr>
            <w:tcW w:w="1242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6</w:t>
            </w:r>
          </w:p>
        </w:tc>
        <w:tc>
          <w:tcPr>
            <w:tcW w:w="4395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6</w:t>
            </w:r>
          </w:p>
        </w:tc>
        <w:tc>
          <w:tcPr>
            <w:tcW w:w="1701" w:type="dxa"/>
          </w:tcPr>
          <w:p w:rsidR="000B42F9" w:rsidRPr="00E94902" w:rsidRDefault="000B42F9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0B42F9" w:rsidRPr="00E94902" w:rsidRDefault="000B42F9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7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7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8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8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9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9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10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10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11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11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12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12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13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13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14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14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550FD5">
        <w:tc>
          <w:tcPr>
            <w:tcW w:w="1242" w:type="dxa"/>
          </w:tcPr>
          <w:p w:rsidR="00811EFA" w:rsidRPr="00E94902" w:rsidRDefault="00811EFA" w:rsidP="00F93C75">
            <w:pPr>
              <w:pStyle w:val="aff6"/>
              <w:rPr>
                <w:rStyle w:val="aff5"/>
                <w:rFonts w:eastAsiaTheme="minorEastAsia"/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ВК 15</w:t>
            </w:r>
          </w:p>
        </w:tc>
        <w:tc>
          <w:tcPr>
            <w:tcW w:w="4395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Дисципліна за вибором 15</w:t>
            </w:r>
          </w:p>
        </w:tc>
        <w:tc>
          <w:tcPr>
            <w:tcW w:w="1701" w:type="dxa"/>
          </w:tcPr>
          <w:p w:rsidR="00811EFA" w:rsidRPr="00E94902" w:rsidRDefault="00811EFA" w:rsidP="00F93C75">
            <w:pPr>
              <w:pStyle w:val="aff6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4,0</w:t>
            </w:r>
          </w:p>
        </w:tc>
        <w:tc>
          <w:tcPr>
            <w:tcW w:w="2378" w:type="dxa"/>
          </w:tcPr>
          <w:p w:rsidR="00811EFA" w:rsidRPr="00E94902" w:rsidRDefault="00811EFA" w:rsidP="00F93C75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залік</w:t>
            </w:r>
          </w:p>
        </w:tc>
      </w:tr>
      <w:tr w:rsidR="00811EFA" w:rsidRPr="00E94902" w:rsidTr="00857D7D">
        <w:tc>
          <w:tcPr>
            <w:tcW w:w="9716" w:type="dxa"/>
            <w:gridSpan w:val="4"/>
          </w:tcPr>
          <w:p w:rsidR="00811EFA" w:rsidRPr="00E94902" w:rsidRDefault="00811EFA" w:rsidP="00F93C7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 xml:space="preserve">Загальний обсяг вибіркових компонент: </w:t>
            </w:r>
            <w:r w:rsidRPr="00E94902">
              <w:rPr>
                <w:rStyle w:val="aff5"/>
                <w:rFonts w:eastAsiaTheme="minorEastAsia"/>
                <w:b/>
                <w:bCs/>
              </w:rPr>
              <w:t>60 кредитів</w:t>
            </w:r>
          </w:p>
        </w:tc>
      </w:tr>
      <w:tr w:rsidR="00811EFA" w:rsidRPr="00E94902" w:rsidTr="00857D7D">
        <w:tc>
          <w:tcPr>
            <w:tcW w:w="9716" w:type="dxa"/>
            <w:gridSpan w:val="4"/>
          </w:tcPr>
          <w:p w:rsidR="00811EFA" w:rsidRPr="00E94902" w:rsidRDefault="00811EFA" w:rsidP="00F93C7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94902">
              <w:rPr>
                <w:b/>
                <w:bCs/>
                <w:sz w:val="28"/>
                <w:szCs w:val="28"/>
              </w:rPr>
              <w:t>Загальний обсяг освітньо-професійної програми:</w:t>
            </w:r>
            <w:r w:rsidR="00B1668F" w:rsidRPr="00E94902">
              <w:rPr>
                <w:b/>
                <w:bCs/>
                <w:sz w:val="28"/>
                <w:szCs w:val="28"/>
              </w:rPr>
              <w:t xml:space="preserve"> </w:t>
            </w:r>
            <w:r w:rsidR="00B1668F" w:rsidRPr="00E94902">
              <w:rPr>
                <w:rStyle w:val="aff5"/>
                <w:rFonts w:eastAsiaTheme="minorEastAsia"/>
                <w:b/>
                <w:bCs/>
              </w:rPr>
              <w:t>240 кредитів</w:t>
            </w:r>
          </w:p>
        </w:tc>
      </w:tr>
    </w:tbl>
    <w:p w:rsidR="00F93C75" w:rsidRDefault="00F93C75" w:rsidP="00902BFF">
      <w:pPr>
        <w:pStyle w:val="Default"/>
        <w:ind w:firstLine="709"/>
        <w:jc w:val="both"/>
        <w:rPr>
          <w:b/>
          <w:sz w:val="28"/>
          <w:szCs w:val="28"/>
        </w:rPr>
      </w:pPr>
    </w:p>
    <w:p w:rsidR="00756CDF" w:rsidRDefault="00756CDF" w:rsidP="00902BFF">
      <w:pPr>
        <w:pStyle w:val="Default"/>
        <w:ind w:firstLine="709"/>
        <w:jc w:val="both"/>
        <w:rPr>
          <w:b/>
          <w:sz w:val="28"/>
          <w:szCs w:val="28"/>
        </w:rPr>
      </w:pPr>
    </w:p>
    <w:p w:rsidR="00756CDF" w:rsidRPr="00E94902" w:rsidRDefault="00756CDF" w:rsidP="00902BFF">
      <w:pPr>
        <w:pStyle w:val="Default"/>
        <w:ind w:firstLine="709"/>
        <w:jc w:val="both"/>
        <w:rPr>
          <w:b/>
          <w:sz w:val="28"/>
          <w:szCs w:val="28"/>
        </w:rPr>
      </w:pPr>
    </w:p>
    <w:p w:rsidR="00122934" w:rsidRPr="00E94902" w:rsidRDefault="00122934" w:rsidP="00902BFF">
      <w:pPr>
        <w:pStyle w:val="Default"/>
        <w:ind w:firstLine="709"/>
        <w:jc w:val="both"/>
        <w:rPr>
          <w:b/>
          <w:sz w:val="28"/>
          <w:szCs w:val="28"/>
        </w:rPr>
      </w:pPr>
      <w:r w:rsidRPr="00E94902">
        <w:rPr>
          <w:b/>
          <w:sz w:val="28"/>
          <w:szCs w:val="28"/>
        </w:rPr>
        <w:lastRenderedPageBreak/>
        <w:t>2.</w:t>
      </w:r>
      <w:r w:rsidR="00B1668F" w:rsidRPr="00E94902">
        <w:rPr>
          <w:b/>
          <w:sz w:val="28"/>
          <w:szCs w:val="28"/>
        </w:rPr>
        <w:t>2. Структурно-логічна схема ОПП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518"/>
        <w:gridCol w:w="8062"/>
      </w:tblGrid>
      <w:tr w:rsidR="00BD07F9" w:rsidRPr="00E94902" w:rsidTr="00B735D6">
        <w:tc>
          <w:tcPr>
            <w:tcW w:w="1518" w:type="dxa"/>
          </w:tcPr>
          <w:p w:rsidR="00BD07F9" w:rsidRPr="00E94902" w:rsidRDefault="00BD07F9" w:rsidP="00BD07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Семестр</w:t>
            </w:r>
          </w:p>
        </w:tc>
        <w:tc>
          <w:tcPr>
            <w:tcW w:w="8062" w:type="dxa"/>
          </w:tcPr>
          <w:p w:rsidR="00BD07F9" w:rsidRPr="00E94902" w:rsidRDefault="00BD07F9" w:rsidP="00BD07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Освітні компоненти</w:t>
            </w:r>
          </w:p>
        </w:tc>
      </w:tr>
      <w:tr w:rsidR="00BD07F9" w:rsidRPr="00E94902" w:rsidTr="00B735D6">
        <w:tc>
          <w:tcPr>
            <w:tcW w:w="1518" w:type="dxa"/>
          </w:tcPr>
          <w:p w:rsidR="00BD07F9" w:rsidRPr="00E94902" w:rsidRDefault="00BD07F9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 семестр</w:t>
            </w:r>
          </w:p>
        </w:tc>
        <w:tc>
          <w:tcPr>
            <w:tcW w:w="8062" w:type="dxa"/>
          </w:tcPr>
          <w:p w:rsidR="00BD07F9" w:rsidRPr="00E94902" w:rsidRDefault="00CF5371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1, ОК 2, ОК 3, ОК 4, ОК 5, ОК 6, ОК 7, ОК 8</w:t>
            </w:r>
          </w:p>
        </w:tc>
      </w:tr>
      <w:tr w:rsidR="00BD07F9" w:rsidRPr="00E94902" w:rsidTr="00B735D6">
        <w:tc>
          <w:tcPr>
            <w:tcW w:w="1518" w:type="dxa"/>
          </w:tcPr>
          <w:p w:rsidR="00BD07F9" w:rsidRPr="00E94902" w:rsidRDefault="00BD07F9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 семестр</w:t>
            </w:r>
          </w:p>
        </w:tc>
        <w:tc>
          <w:tcPr>
            <w:tcW w:w="8062" w:type="dxa"/>
          </w:tcPr>
          <w:p w:rsidR="00BD07F9" w:rsidRPr="00E94902" w:rsidRDefault="00CF5371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4, ОК 5, ОК 6, ОК 7, ОК 8, ОК 9, ОК 10, ОК 11, ОК 12, ОК 13, ОК 32</w:t>
            </w:r>
          </w:p>
        </w:tc>
      </w:tr>
      <w:tr w:rsidR="00BD07F9" w:rsidRPr="00E94902" w:rsidTr="00B735D6">
        <w:tc>
          <w:tcPr>
            <w:tcW w:w="1518" w:type="dxa"/>
          </w:tcPr>
          <w:p w:rsidR="00BD07F9" w:rsidRPr="00E94902" w:rsidRDefault="00BD07F9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 семестр</w:t>
            </w:r>
          </w:p>
        </w:tc>
        <w:tc>
          <w:tcPr>
            <w:tcW w:w="8062" w:type="dxa"/>
          </w:tcPr>
          <w:p w:rsidR="00BD07F9" w:rsidRPr="00E94902" w:rsidRDefault="00CF5371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8, ОК 14, ОК 15, ОК 16, ОК 17, ОК 18, ОК 19, ОК 20</w:t>
            </w:r>
          </w:p>
        </w:tc>
      </w:tr>
      <w:tr w:rsidR="00BD07F9" w:rsidRPr="00E94902" w:rsidTr="00B735D6">
        <w:tc>
          <w:tcPr>
            <w:tcW w:w="1518" w:type="dxa"/>
          </w:tcPr>
          <w:p w:rsidR="00BD07F9" w:rsidRPr="00E94902" w:rsidRDefault="00BD07F9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 семестр</w:t>
            </w:r>
          </w:p>
        </w:tc>
        <w:tc>
          <w:tcPr>
            <w:tcW w:w="8062" w:type="dxa"/>
          </w:tcPr>
          <w:p w:rsidR="00BD07F9" w:rsidRPr="00E94902" w:rsidRDefault="00CF5371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8, ОК 18, ОК 19, ОК 20, ОК 21, ОК 22, ОК 33, ВК 1, ВК 2</w:t>
            </w:r>
          </w:p>
        </w:tc>
      </w:tr>
      <w:tr w:rsidR="00BD07F9" w:rsidRPr="00E94902" w:rsidTr="00B735D6">
        <w:tc>
          <w:tcPr>
            <w:tcW w:w="1518" w:type="dxa"/>
          </w:tcPr>
          <w:p w:rsidR="00BD07F9" w:rsidRPr="00E94902" w:rsidRDefault="00BD07F9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 семестр</w:t>
            </w:r>
          </w:p>
        </w:tc>
        <w:tc>
          <w:tcPr>
            <w:tcW w:w="8062" w:type="dxa"/>
          </w:tcPr>
          <w:p w:rsidR="00BD07F9" w:rsidRPr="00E94902" w:rsidRDefault="00CF5371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23, ОК 24, ОК 25, ОК 26, ВК 3, ВК 4, ВК 5</w:t>
            </w:r>
          </w:p>
        </w:tc>
      </w:tr>
      <w:tr w:rsidR="00BD07F9" w:rsidRPr="00E94902" w:rsidTr="00B735D6">
        <w:tc>
          <w:tcPr>
            <w:tcW w:w="1518" w:type="dxa"/>
          </w:tcPr>
          <w:p w:rsidR="00BD07F9" w:rsidRPr="00E94902" w:rsidRDefault="00BD07F9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 семестр</w:t>
            </w:r>
          </w:p>
        </w:tc>
        <w:tc>
          <w:tcPr>
            <w:tcW w:w="8062" w:type="dxa"/>
          </w:tcPr>
          <w:p w:rsidR="00BD07F9" w:rsidRPr="00E94902" w:rsidRDefault="00FC347C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25, ОК 26, ОК 27, ОК 28, ОК 34, ВК 6, ВК 7, ВК 8</w:t>
            </w:r>
          </w:p>
        </w:tc>
      </w:tr>
      <w:tr w:rsidR="0056648C" w:rsidRPr="00E94902" w:rsidTr="00B735D6">
        <w:tc>
          <w:tcPr>
            <w:tcW w:w="1518" w:type="dxa"/>
          </w:tcPr>
          <w:p w:rsidR="0056648C" w:rsidRPr="00E94902" w:rsidRDefault="0056648C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 семестр</w:t>
            </w:r>
          </w:p>
        </w:tc>
        <w:tc>
          <w:tcPr>
            <w:tcW w:w="8062" w:type="dxa"/>
          </w:tcPr>
          <w:p w:rsidR="0056648C" w:rsidRPr="00E94902" w:rsidRDefault="00FC347C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26, ОК 29, ОК 30, ОК 31, ВК 9, ОК 10, ОК 11</w:t>
            </w:r>
          </w:p>
        </w:tc>
      </w:tr>
      <w:tr w:rsidR="0056648C" w:rsidRPr="00E94902" w:rsidTr="00B735D6">
        <w:tc>
          <w:tcPr>
            <w:tcW w:w="1518" w:type="dxa"/>
          </w:tcPr>
          <w:p w:rsidR="0056648C" w:rsidRPr="00E94902" w:rsidRDefault="0056648C" w:rsidP="00D95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 семестр</w:t>
            </w:r>
          </w:p>
        </w:tc>
        <w:tc>
          <w:tcPr>
            <w:tcW w:w="8062" w:type="dxa"/>
          </w:tcPr>
          <w:p w:rsidR="0056648C" w:rsidRPr="00E94902" w:rsidRDefault="00D9537A" w:rsidP="00BD0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 26, ОК 35, ОК 36, ВК 12, ВК 13, ВК 14, ВК 15</w:t>
            </w:r>
          </w:p>
        </w:tc>
      </w:tr>
      <w:tr w:rsidR="00BD07F9" w:rsidRPr="00E94902" w:rsidTr="00B735D6">
        <w:tc>
          <w:tcPr>
            <w:tcW w:w="9580" w:type="dxa"/>
            <w:gridSpan w:val="2"/>
          </w:tcPr>
          <w:p w:rsidR="00BD07F9" w:rsidRPr="00E94902" w:rsidRDefault="00BD07F9" w:rsidP="00BD07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АТЕСТАЦІЙНІ ІСПИТИ</w:t>
            </w:r>
          </w:p>
        </w:tc>
      </w:tr>
    </w:tbl>
    <w:p w:rsidR="00F6660C" w:rsidRPr="00E94902" w:rsidRDefault="00F6660C" w:rsidP="00902BFF">
      <w:pPr>
        <w:pStyle w:val="Default"/>
        <w:ind w:firstLine="709"/>
        <w:jc w:val="both"/>
        <w:rPr>
          <w:b/>
          <w:sz w:val="28"/>
          <w:szCs w:val="28"/>
        </w:rPr>
      </w:pPr>
      <w:r w:rsidRPr="00E94902">
        <w:rPr>
          <w:b/>
          <w:sz w:val="28"/>
          <w:szCs w:val="28"/>
        </w:rPr>
        <w:t>3. Форма атестації здобувачів вищої освіти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5"/>
      </w:tblGrid>
      <w:tr w:rsidR="00BD07F9" w:rsidRPr="00756CDF" w:rsidTr="00B735D6">
        <w:trPr>
          <w:trHeight w:val="151"/>
        </w:trPr>
        <w:tc>
          <w:tcPr>
            <w:tcW w:w="3227" w:type="dxa"/>
          </w:tcPr>
          <w:p w:rsidR="00BD07F9" w:rsidRPr="00E94902" w:rsidRDefault="00BD07F9" w:rsidP="00BD07F9">
            <w:pPr>
              <w:widowControl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Форми атестації здобувачів вищої освіти</w:t>
            </w:r>
          </w:p>
        </w:tc>
        <w:tc>
          <w:tcPr>
            <w:tcW w:w="6525" w:type="dxa"/>
          </w:tcPr>
          <w:p w:rsidR="002A44B1" w:rsidRPr="00E94902" w:rsidRDefault="002A44B1" w:rsidP="002A44B1">
            <w:pPr>
              <w:pStyle w:val="aff6"/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Атестація здобувачів вищої освіти здійснюється:</w:t>
            </w:r>
          </w:p>
          <w:p w:rsidR="002A44B1" w:rsidRPr="00E94902" w:rsidRDefault="002A44B1" w:rsidP="002A44B1">
            <w:pPr>
              <w:pStyle w:val="aff6"/>
              <w:numPr>
                <w:ilvl w:val="0"/>
                <w:numId w:val="4"/>
              </w:numPr>
              <w:tabs>
                <w:tab w:val="left" w:pos="163"/>
              </w:tabs>
              <w:jc w:val="both"/>
              <w:rPr>
                <w:lang w:val="uk-UA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у формі захисту кваліфікаційної роботи;</w:t>
            </w:r>
          </w:p>
          <w:p w:rsidR="002A44B1" w:rsidRPr="00E94902" w:rsidRDefault="002A44B1" w:rsidP="002A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>- у формі комплексного атестаційного екзамену</w:t>
            </w:r>
            <w:r w:rsidR="00902BFF" w:rsidRPr="00E94902">
              <w:rPr>
                <w:rStyle w:val="aff5"/>
                <w:rFonts w:eastAsiaTheme="minorEastAsia"/>
                <w:lang w:val="uk-UA"/>
              </w:rPr>
              <w:t xml:space="preserve"> (загальна психологія, правові знання в діяльності психолога, </w:t>
            </w:r>
            <w:proofErr w:type="spellStart"/>
            <w:r w:rsidR="00902BFF"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екстримальна</w:t>
            </w:r>
            <w:proofErr w:type="spellEnd"/>
            <w:r w:rsidR="00902BFF"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кризова психологія</w:t>
            </w:r>
            <w:r w:rsidR="00902BFF" w:rsidRPr="00E94902">
              <w:rPr>
                <w:rStyle w:val="aff5"/>
                <w:rFonts w:eastAsiaTheme="minorEastAsia"/>
                <w:lang w:val="uk-UA"/>
              </w:rPr>
              <w:t xml:space="preserve">, соціальна </w:t>
            </w:r>
            <w:proofErr w:type="spellStart"/>
            <w:r w:rsidR="00902BFF" w:rsidRPr="00E94902">
              <w:rPr>
                <w:rStyle w:val="aff5"/>
                <w:rFonts w:eastAsiaTheme="minorEastAsia"/>
                <w:lang w:val="uk-UA"/>
              </w:rPr>
              <w:t>спихологія</w:t>
            </w:r>
            <w:proofErr w:type="spellEnd"/>
            <w:r w:rsidR="00902BFF" w:rsidRPr="00E94902">
              <w:rPr>
                <w:rStyle w:val="aff5"/>
                <w:rFonts w:eastAsiaTheme="minorEastAsia"/>
                <w:lang w:val="uk-UA"/>
              </w:rPr>
              <w:t>)</w:t>
            </w:r>
            <w:r w:rsidR="00364CF2" w:rsidRPr="00E94902">
              <w:rPr>
                <w:rStyle w:val="aff5"/>
                <w:rFonts w:eastAsiaTheme="minorEastAsia"/>
                <w:lang w:val="uk-UA"/>
              </w:rPr>
              <w:t>.</w:t>
            </w:r>
          </w:p>
          <w:p w:rsidR="00BD07F9" w:rsidRPr="00E94902" w:rsidRDefault="00BD07F9" w:rsidP="00BD07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Атестація здійснюється відкрито і публічно.</w:t>
            </w:r>
          </w:p>
        </w:tc>
      </w:tr>
      <w:tr w:rsidR="00BD07F9" w:rsidRPr="00E94902" w:rsidTr="00B735D6">
        <w:trPr>
          <w:trHeight w:val="1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F9" w:rsidRPr="00E94902" w:rsidRDefault="00BD07F9" w:rsidP="00BD07F9">
            <w:pPr>
              <w:widowControl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9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Вимоги до атестаційного іспиту (іспитів)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B1" w:rsidRPr="00E94902" w:rsidRDefault="002A44B1" w:rsidP="00BD07F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E94902">
              <w:rPr>
                <w:rStyle w:val="aff5"/>
                <w:rFonts w:eastAsiaTheme="minorEastAsia"/>
                <w:lang w:val="uk-UA"/>
              </w:rPr>
              <w:t xml:space="preserve">Кваліфікаційний іспит за спеціальністю передбачає перевірку досягнення результатів навчання, визначених Стандартом вищої освіти </w:t>
            </w:r>
          </w:p>
          <w:p w:rsidR="00BD07F9" w:rsidRPr="00E94902" w:rsidRDefault="00AC4629" w:rsidP="002A44B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</w:t>
            </w:r>
            <w:r w:rsidR="00BD07F9"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валіфікаційний іспит передбачає оцінювання досягнень результатів навчання, визначених Стандартом вищої освіти за спеціальністю </w:t>
            </w:r>
            <w:r w:rsidR="002A44B1"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053 «Психологія» для </w:t>
            </w:r>
            <w:r w:rsidR="00973267"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першого (бакалаврського) </w:t>
            </w:r>
            <w:r w:rsidR="002A44B1"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</w:t>
            </w:r>
            <w:r w:rsidR="00BD07F9" w:rsidRPr="00E94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івня вищої освіти</w:t>
            </w:r>
            <w:r w:rsidR="002A44B1" w:rsidRPr="00E94902">
              <w:rPr>
                <w:rStyle w:val="aff5"/>
                <w:rFonts w:eastAsiaTheme="minorEastAsia"/>
                <w:lang w:val="uk-UA"/>
              </w:rPr>
              <w:t xml:space="preserve"> та освітньою програмою.</w:t>
            </w:r>
          </w:p>
        </w:tc>
      </w:tr>
    </w:tbl>
    <w:p w:rsidR="00071666" w:rsidRPr="00E94902" w:rsidRDefault="00071666" w:rsidP="00A81A7A">
      <w:pPr>
        <w:pStyle w:val="Default"/>
        <w:jc w:val="center"/>
        <w:rPr>
          <w:b/>
          <w:sz w:val="28"/>
          <w:szCs w:val="28"/>
        </w:rPr>
        <w:sectPr w:rsidR="00071666" w:rsidRPr="00E94902" w:rsidSect="004978D4">
          <w:footerReference w:type="default" r:id="rId10"/>
          <w:pgSz w:w="11906" w:h="16838" w:code="9"/>
          <w:pgMar w:top="1134" w:right="567" w:bottom="1134" w:left="1701" w:header="709" w:footer="709" w:gutter="0"/>
          <w:paperSrc w:first="7" w:other="7"/>
          <w:pgNumType w:start="1"/>
          <w:cols w:space="708"/>
          <w:titlePg/>
          <w:docGrid w:linePitch="381"/>
        </w:sectPr>
      </w:pPr>
    </w:p>
    <w:p w:rsidR="00071666" w:rsidRDefault="00071666" w:rsidP="00071666">
      <w:pPr>
        <w:pStyle w:val="Default"/>
        <w:ind w:firstLine="708"/>
        <w:jc w:val="center"/>
        <w:rPr>
          <w:b/>
          <w:sz w:val="28"/>
          <w:szCs w:val="28"/>
        </w:rPr>
      </w:pPr>
      <w:r w:rsidRPr="00E94902">
        <w:rPr>
          <w:b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 w:rsidRPr="00E94902">
        <w:rPr>
          <w:b/>
          <w:sz w:val="28"/>
          <w:szCs w:val="28"/>
        </w:rPr>
        <w:t>компетентностей</w:t>
      </w:r>
      <w:proofErr w:type="spellEnd"/>
      <w:r w:rsidRPr="00E94902">
        <w:rPr>
          <w:b/>
          <w:sz w:val="28"/>
          <w:szCs w:val="28"/>
        </w:rPr>
        <w:t xml:space="preserve"> обов’язковим компонентам ОПП</w:t>
      </w:r>
    </w:p>
    <w:p w:rsidR="00B41844" w:rsidRPr="00E94902" w:rsidRDefault="00B41844" w:rsidP="00071666">
      <w:pPr>
        <w:pStyle w:val="Default"/>
        <w:ind w:firstLine="708"/>
        <w:jc w:val="center"/>
        <w:rPr>
          <w:b/>
          <w:sz w:val="28"/>
          <w:szCs w:val="28"/>
        </w:rPr>
      </w:pPr>
    </w:p>
    <w:tbl>
      <w:tblPr>
        <w:tblStyle w:val="af5"/>
        <w:tblW w:w="4379" w:type="pct"/>
        <w:tblLook w:val="04A0" w:firstRow="1" w:lastRow="0" w:firstColumn="1" w:lastColumn="0" w:noHBand="0" w:noVBand="1"/>
      </w:tblPr>
      <w:tblGrid>
        <w:gridCol w:w="1244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4"/>
        <w:gridCol w:w="459"/>
        <w:gridCol w:w="459"/>
        <w:gridCol w:w="459"/>
        <w:gridCol w:w="459"/>
        <w:gridCol w:w="459"/>
        <w:gridCol w:w="459"/>
        <w:gridCol w:w="459"/>
        <w:gridCol w:w="459"/>
        <w:gridCol w:w="462"/>
        <w:gridCol w:w="462"/>
        <w:gridCol w:w="462"/>
        <w:gridCol w:w="462"/>
        <w:gridCol w:w="462"/>
        <w:gridCol w:w="472"/>
      </w:tblGrid>
      <w:tr w:rsidR="005624C6" w:rsidRPr="00E94902" w:rsidTr="003573F5">
        <w:trPr>
          <w:cantSplit/>
          <w:trHeight w:val="228"/>
        </w:trPr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Ком-</w:t>
            </w:r>
            <w:proofErr w:type="spellStart"/>
            <w:r w:rsidRPr="00E94902">
              <w:rPr>
                <w:b/>
                <w:sz w:val="20"/>
                <w:szCs w:val="20"/>
              </w:rPr>
              <w:t>поненти</w:t>
            </w:r>
            <w:proofErr w:type="spellEnd"/>
            <w:r w:rsidRPr="00E94902">
              <w:rPr>
                <w:b/>
                <w:sz w:val="20"/>
                <w:szCs w:val="20"/>
              </w:rPr>
              <w:t xml:space="preserve"> ОПП</w:t>
            </w:r>
          </w:p>
        </w:tc>
        <w:tc>
          <w:tcPr>
            <w:tcW w:w="1978" w:type="pct"/>
            <w:gridSpan w:val="11"/>
            <w:tcBorders>
              <w:right w:val="single" w:sz="4" w:space="0" w:color="auto"/>
            </w:tcBorders>
          </w:tcPr>
          <w:p w:rsidR="005624C6" w:rsidRPr="00E94902" w:rsidRDefault="005624C6" w:rsidP="00F74E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Загальні компетентності (ЗК)</w:t>
            </w:r>
          </w:p>
        </w:tc>
        <w:tc>
          <w:tcPr>
            <w:tcW w:w="2534" w:type="pct"/>
            <w:gridSpan w:val="14"/>
            <w:tcBorders>
              <w:right w:val="single" w:sz="4" w:space="0" w:color="auto"/>
            </w:tcBorders>
          </w:tcPr>
          <w:p w:rsidR="005624C6" w:rsidRPr="00E94902" w:rsidRDefault="005624C6" w:rsidP="008A44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Спеціальні (фахові, предметні) компетентності</w:t>
            </w:r>
          </w:p>
        </w:tc>
      </w:tr>
      <w:tr w:rsidR="005624C6" w:rsidRPr="00E94902" w:rsidTr="003573F5">
        <w:trPr>
          <w:cantSplit/>
          <w:trHeight w:val="745"/>
        </w:trPr>
        <w:tc>
          <w:tcPr>
            <w:tcW w:w="488" w:type="pct"/>
            <w:vMerge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1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2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3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4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5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6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7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8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9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ЗК 11</w:t>
            </w: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1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2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3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4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5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6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7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8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9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10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11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12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extDirection w:val="btLr"/>
          </w:tcPr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13</w:t>
            </w:r>
          </w:p>
          <w:p w:rsidR="005624C6" w:rsidRPr="00E94902" w:rsidRDefault="005624C6" w:rsidP="008073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textDirection w:val="btLr"/>
          </w:tcPr>
          <w:p w:rsidR="005624C6" w:rsidRPr="00E94902" w:rsidRDefault="005624C6" w:rsidP="005624C6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СК 14</w:t>
            </w:r>
          </w:p>
        </w:tc>
      </w:tr>
      <w:tr w:rsidR="005624C6" w:rsidRPr="00E94902" w:rsidTr="003573F5">
        <w:tc>
          <w:tcPr>
            <w:tcW w:w="488" w:type="pct"/>
          </w:tcPr>
          <w:p w:rsidR="005624C6" w:rsidRPr="00E94902" w:rsidRDefault="005624C6" w:rsidP="004C0ED6">
            <w:pPr>
              <w:pStyle w:val="Default"/>
              <w:rPr>
                <w:sz w:val="20"/>
                <w:szCs w:val="20"/>
              </w:rPr>
            </w:pPr>
            <w:r w:rsidRPr="00E94902">
              <w:rPr>
                <w:sz w:val="20"/>
                <w:szCs w:val="20"/>
              </w:rPr>
              <w:t>ОК 1</w:t>
            </w: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</w:tcPr>
          <w:p w:rsidR="005624C6" w:rsidRPr="00E94902" w:rsidRDefault="005624C6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</w:tcPr>
          <w:p w:rsidR="008E736A" w:rsidRPr="00E94902" w:rsidRDefault="008E736A" w:rsidP="004C0ED6">
            <w:pPr>
              <w:pStyle w:val="Default"/>
              <w:rPr>
                <w:sz w:val="20"/>
                <w:szCs w:val="20"/>
              </w:rPr>
            </w:pPr>
            <w:r w:rsidRPr="00E94902">
              <w:rPr>
                <w:sz w:val="20"/>
                <w:szCs w:val="20"/>
              </w:rPr>
              <w:t>ОК 2</w:t>
            </w: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4C0ED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</w:tcPr>
          <w:p w:rsidR="008E736A" w:rsidRPr="00E94902" w:rsidRDefault="008E736A" w:rsidP="00EA52C3">
            <w:pPr>
              <w:pStyle w:val="Default"/>
              <w:rPr>
                <w:sz w:val="20"/>
                <w:szCs w:val="20"/>
              </w:rPr>
            </w:pPr>
            <w:r w:rsidRPr="00E94902">
              <w:rPr>
                <w:rFonts w:eastAsia="Times New Roman"/>
                <w:sz w:val="20"/>
                <w:szCs w:val="20"/>
              </w:rPr>
              <w:t>ОК 3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15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16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17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18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19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20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21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22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23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24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25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26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27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28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29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30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31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32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33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34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35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8E736A" w:rsidRPr="00E94902" w:rsidTr="003573F5">
        <w:tc>
          <w:tcPr>
            <w:tcW w:w="488" w:type="pct"/>
            <w:vAlign w:val="center"/>
          </w:tcPr>
          <w:p w:rsidR="008E736A" w:rsidRPr="00E94902" w:rsidRDefault="008E736A" w:rsidP="00EA52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36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1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8E736A" w:rsidRPr="00E94902" w:rsidRDefault="008E736A" w:rsidP="00EA52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73B7" w:rsidRPr="00E94902" w:rsidRDefault="007473B7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94902">
        <w:rPr>
          <w:b/>
          <w:sz w:val="28"/>
          <w:szCs w:val="28"/>
          <w:lang w:val="uk-UA"/>
        </w:rPr>
        <w:br w:type="page"/>
      </w:r>
    </w:p>
    <w:p w:rsidR="00F6660C" w:rsidRPr="00E94902" w:rsidRDefault="00F6660C" w:rsidP="00A81A7A">
      <w:pPr>
        <w:pStyle w:val="Default"/>
        <w:jc w:val="center"/>
        <w:rPr>
          <w:b/>
          <w:sz w:val="28"/>
          <w:szCs w:val="28"/>
        </w:rPr>
      </w:pPr>
      <w:r w:rsidRPr="00E94902">
        <w:rPr>
          <w:b/>
          <w:sz w:val="28"/>
          <w:szCs w:val="28"/>
        </w:rPr>
        <w:lastRenderedPageBreak/>
        <w:t xml:space="preserve">5. Матриця забезпечення програмних результатів навчання (ПРН) </w:t>
      </w:r>
      <w:r w:rsidR="00AE38FF" w:rsidRPr="00E94902">
        <w:rPr>
          <w:b/>
          <w:sz w:val="28"/>
          <w:szCs w:val="28"/>
        </w:rPr>
        <w:t>відповідним обов’язковим компонентам ОПП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594"/>
        <w:gridCol w:w="586"/>
        <w:gridCol w:w="586"/>
        <w:gridCol w:w="586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612"/>
        <w:gridCol w:w="588"/>
        <w:gridCol w:w="588"/>
        <w:gridCol w:w="588"/>
        <w:gridCol w:w="588"/>
        <w:gridCol w:w="588"/>
        <w:gridCol w:w="588"/>
        <w:gridCol w:w="588"/>
        <w:gridCol w:w="600"/>
      </w:tblGrid>
      <w:tr w:rsidR="000B7EE1" w:rsidRPr="00E94902" w:rsidTr="00741595">
        <w:trPr>
          <w:trHeight w:val="242"/>
        </w:trPr>
        <w:tc>
          <w:tcPr>
            <w:tcW w:w="547" w:type="pct"/>
            <w:vMerge w:val="restart"/>
          </w:tcPr>
          <w:p w:rsidR="000B7EE1" w:rsidRPr="00E94902" w:rsidRDefault="000B7EE1" w:rsidP="000B7EE1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4902">
              <w:rPr>
                <w:b/>
                <w:sz w:val="20"/>
                <w:szCs w:val="20"/>
              </w:rPr>
              <w:t>Комоненти</w:t>
            </w:r>
            <w:proofErr w:type="spellEnd"/>
            <w:r w:rsidRPr="00E94902">
              <w:rPr>
                <w:b/>
                <w:sz w:val="20"/>
                <w:szCs w:val="20"/>
              </w:rPr>
              <w:t xml:space="preserve"> </w:t>
            </w:r>
            <w:r w:rsidRPr="00E94902">
              <w:rPr>
                <w:rFonts w:eastAsia="Times New Roman"/>
                <w:b/>
                <w:spacing w:val="-16"/>
                <w:lang w:eastAsia="uk-UA"/>
              </w:rPr>
              <w:t>освітньої програми</w:t>
            </w:r>
          </w:p>
        </w:tc>
        <w:tc>
          <w:tcPr>
            <w:tcW w:w="4453" w:type="pct"/>
            <w:gridSpan w:val="22"/>
            <w:tcBorders>
              <w:right w:val="single" w:sz="4" w:space="0" w:color="auto"/>
            </w:tcBorders>
          </w:tcPr>
          <w:p w:rsidR="000B7EE1" w:rsidRPr="00E94902" w:rsidRDefault="000B7EE1" w:rsidP="00F91B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Програмні результати навчання</w:t>
            </w:r>
          </w:p>
        </w:tc>
      </w:tr>
      <w:tr w:rsidR="000B7EE1" w:rsidRPr="00E94902" w:rsidTr="007B1105">
        <w:trPr>
          <w:cantSplit/>
          <w:trHeight w:val="740"/>
        </w:trPr>
        <w:tc>
          <w:tcPr>
            <w:tcW w:w="547" w:type="pct"/>
            <w:vMerge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1</w:t>
            </w:r>
          </w:p>
        </w:tc>
        <w:tc>
          <w:tcPr>
            <w:tcW w:w="201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2</w:t>
            </w:r>
          </w:p>
        </w:tc>
        <w:tc>
          <w:tcPr>
            <w:tcW w:w="201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3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4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5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6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7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8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9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400C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10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11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12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13</w:t>
            </w:r>
          </w:p>
        </w:tc>
        <w:tc>
          <w:tcPr>
            <w:tcW w:w="210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4902">
              <w:rPr>
                <w:b/>
                <w:bCs/>
                <w:sz w:val="20"/>
                <w:szCs w:val="20"/>
              </w:rPr>
              <w:t>ПРН 14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15</w:t>
            </w:r>
          </w:p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16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202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206" w:type="pct"/>
            <w:textDirection w:val="btLr"/>
          </w:tcPr>
          <w:p w:rsidR="000B7EE1" w:rsidRPr="00E94902" w:rsidRDefault="000B7EE1" w:rsidP="00E06BF1">
            <w:pPr>
              <w:pStyle w:val="Default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ПРН 22</w:t>
            </w:r>
          </w:p>
        </w:tc>
      </w:tr>
      <w:tr w:rsidR="000B7EE1" w:rsidRPr="00E94902" w:rsidTr="007B1105">
        <w:trPr>
          <w:trHeight w:val="236"/>
        </w:trPr>
        <w:tc>
          <w:tcPr>
            <w:tcW w:w="547" w:type="pct"/>
          </w:tcPr>
          <w:p w:rsidR="000B7EE1" w:rsidRPr="00E94902" w:rsidRDefault="000B7EE1" w:rsidP="00E06BF1">
            <w:pPr>
              <w:pStyle w:val="Default"/>
              <w:rPr>
                <w:sz w:val="20"/>
                <w:szCs w:val="20"/>
              </w:rPr>
            </w:pPr>
            <w:r w:rsidRPr="00E94902">
              <w:rPr>
                <w:sz w:val="20"/>
                <w:szCs w:val="20"/>
              </w:rPr>
              <w:t>ОК 1</w:t>
            </w:r>
            <w:r w:rsidR="005673FD" w:rsidRPr="00E9490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7EE1" w:rsidRPr="00E94902" w:rsidTr="007B1105">
        <w:trPr>
          <w:trHeight w:val="224"/>
        </w:trPr>
        <w:tc>
          <w:tcPr>
            <w:tcW w:w="547" w:type="pct"/>
          </w:tcPr>
          <w:p w:rsidR="000B7EE1" w:rsidRPr="00E94902" w:rsidRDefault="000B7EE1" w:rsidP="00E06BF1">
            <w:pPr>
              <w:pStyle w:val="Default"/>
              <w:rPr>
                <w:sz w:val="20"/>
                <w:szCs w:val="20"/>
              </w:rPr>
            </w:pPr>
            <w:r w:rsidRPr="00E94902">
              <w:rPr>
                <w:sz w:val="20"/>
                <w:szCs w:val="20"/>
              </w:rPr>
              <w:t>ОК 2</w:t>
            </w: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0B7EE1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6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7EE1" w:rsidRPr="00E94902" w:rsidTr="007B1105">
        <w:trPr>
          <w:trHeight w:val="224"/>
        </w:trPr>
        <w:tc>
          <w:tcPr>
            <w:tcW w:w="547" w:type="pct"/>
          </w:tcPr>
          <w:p w:rsidR="000B7EE1" w:rsidRPr="00E94902" w:rsidRDefault="000B7EE1" w:rsidP="00E06BF1">
            <w:pPr>
              <w:pStyle w:val="Default"/>
              <w:rPr>
                <w:sz w:val="20"/>
                <w:szCs w:val="20"/>
              </w:rPr>
            </w:pPr>
            <w:r w:rsidRPr="00E94902">
              <w:rPr>
                <w:rFonts w:eastAsia="Times New Roman"/>
                <w:sz w:val="20"/>
                <w:szCs w:val="20"/>
              </w:rPr>
              <w:t>ОК 3</w:t>
            </w:r>
          </w:p>
        </w:tc>
        <w:tc>
          <w:tcPr>
            <w:tcW w:w="201" w:type="pct"/>
          </w:tcPr>
          <w:p w:rsidR="000B7EE1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0B7EE1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7EE1" w:rsidRPr="00E94902" w:rsidTr="007B1105">
        <w:trPr>
          <w:trHeight w:val="224"/>
        </w:trPr>
        <w:tc>
          <w:tcPr>
            <w:tcW w:w="547" w:type="pct"/>
            <w:vAlign w:val="center"/>
          </w:tcPr>
          <w:p w:rsidR="000B7EE1" w:rsidRPr="00E94902" w:rsidRDefault="000B7EE1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6" w:type="pct"/>
          </w:tcPr>
          <w:p w:rsidR="000B7EE1" w:rsidRPr="00E94902" w:rsidRDefault="005673F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0B7EE1" w:rsidRPr="00E94902" w:rsidTr="007B1105">
        <w:trPr>
          <w:trHeight w:val="224"/>
        </w:trPr>
        <w:tc>
          <w:tcPr>
            <w:tcW w:w="547" w:type="pct"/>
            <w:vAlign w:val="center"/>
          </w:tcPr>
          <w:p w:rsidR="000B7EE1" w:rsidRPr="00E94902" w:rsidRDefault="000B7EE1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1D53B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1D53B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1D53B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1D53B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1D53B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6" w:type="pct"/>
          </w:tcPr>
          <w:p w:rsidR="000B7EE1" w:rsidRPr="00E94902" w:rsidRDefault="001D53B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0B7EE1" w:rsidRPr="00E94902" w:rsidTr="007B1105">
        <w:trPr>
          <w:trHeight w:val="224"/>
        </w:trPr>
        <w:tc>
          <w:tcPr>
            <w:tcW w:w="547" w:type="pct"/>
            <w:vAlign w:val="center"/>
          </w:tcPr>
          <w:p w:rsidR="000B7EE1" w:rsidRPr="00E94902" w:rsidRDefault="000B7EE1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0B7EE1" w:rsidRPr="00E94902" w:rsidRDefault="00763D9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763D9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763D9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7EE1" w:rsidRPr="00E94902" w:rsidTr="007B1105">
        <w:trPr>
          <w:trHeight w:val="224"/>
        </w:trPr>
        <w:tc>
          <w:tcPr>
            <w:tcW w:w="547" w:type="pct"/>
            <w:vAlign w:val="center"/>
          </w:tcPr>
          <w:p w:rsidR="000B7EE1" w:rsidRPr="00E94902" w:rsidRDefault="000B7EE1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201" w:type="pct"/>
          </w:tcPr>
          <w:p w:rsidR="000B7EE1" w:rsidRPr="00E94902" w:rsidRDefault="003C118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0B7EE1" w:rsidRPr="00E94902" w:rsidRDefault="003C118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0B7EE1" w:rsidRPr="00E94902" w:rsidRDefault="003C118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3C118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3C118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3C118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3C118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0B7EE1" w:rsidRPr="00E94902" w:rsidRDefault="000B7EE1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36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6B5486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6B5486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6B5486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6B5486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6B5486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36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201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15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16</w:t>
            </w:r>
          </w:p>
        </w:tc>
        <w:tc>
          <w:tcPr>
            <w:tcW w:w="201" w:type="pct"/>
          </w:tcPr>
          <w:p w:rsidR="007B1105" w:rsidRPr="00E94902" w:rsidRDefault="00D439EB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D439EB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D439EB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D439EB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D439EB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D439EB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17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1077DE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18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19</w:t>
            </w:r>
          </w:p>
        </w:tc>
        <w:tc>
          <w:tcPr>
            <w:tcW w:w="201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526E7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36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20</w:t>
            </w:r>
          </w:p>
        </w:tc>
        <w:tc>
          <w:tcPr>
            <w:tcW w:w="201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996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21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626D2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A8558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A8558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A8558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A8558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A8558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A8558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626D2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626D2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22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23</w:t>
            </w:r>
          </w:p>
        </w:tc>
        <w:tc>
          <w:tcPr>
            <w:tcW w:w="201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3A670D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24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25</w:t>
            </w:r>
          </w:p>
        </w:tc>
        <w:tc>
          <w:tcPr>
            <w:tcW w:w="201" w:type="pct"/>
          </w:tcPr>
          <w:p w:rsidR="007B1105" w:rsidRPr="00E94902" w:rsidRDefault="00A439D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A439D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A439D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A439D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A439D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A439D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A439DA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36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26</w:t>
            </w:r>
          </w:p>
        </w:tc>
        <w:tc>
          <w:tcPr>
            <w:tcW w:w="201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B5556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27</w:t>
            </w:r>
          </w:p>
        </w:tc>
        <w:tc>
          <w:tcPr>
            <w:tcW w:w="201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95298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28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000D4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000D4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000D4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000D4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000D4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000D4F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29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3D53B3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3D53B3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0" w:type="pct"/>
          </w:tcPr>
          <w:p w:rsidR="007B1105" w:rsidRPr="00E94902" w:rsidRDefault="003D53B3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3D53B3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3D53B3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3D53B3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3D53B3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30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60518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60518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60518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60518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60518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60518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60518C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24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31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B1105" w:rsidRPr="00E94902" w:rsidTr="007B1105">
        <w:trPr>
          <w:trHeight w:val="236"/>
        </w:trPr>
        <w:tc>
          <w:tcPr>
            <w:tcW w:w="547" w:type="pct"/>
            <w:vAlign w:val="center"/>
          </w:tcPr>
          <w:p w:rsidR="007B1105" w:rsidRPr="00E94902" w:rsidRDefault="007B1105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32</w:t>
            </w: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8A7012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B1105" w:rsidRPr="00E94902" w:rsidRDefault="007B1105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3D48" w:rsidRPr="00E94902" w:rsidTr="007B1105">
        <w:trPr>
          <w:trHeight w:val="224"/>
        </w:trPr>
        <w:tc>
          <w:tcPr>
            <w:tcW w:w="547" w:type="pct"/>
            <w:vAlign w:val="center"/>
          </w:tcPr>
          <w:p w:rsidR="00AE3D48" w:rsidRPr="00E94902" w:rsidRDefault="00AE3D48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33</w:t>
            </w:r>
          </w:p>
        </w:tc>
        <w:tc>
          <w:tcPr>
            <w:tcW w:w="201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3D48" w:rsidRPr="00E94902" w:rsidTr="007B1105">
        <w:trPr>
          <w:trHeight w:val="224"/>
        </w:trPr>
        <w:tc>
          <w:tcPr>
            <w:tcW w:w="547" w:type="pct"/>
            <w:vAlign w:val="center"/>
          </w:tcPr>
          <w:p w:rsidR="00AE3D48" w:rsidRPr="00E94902" w:rsidRDefault="00AE3D48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34</w:t>
            </w:r>
          </w:p>
        </w:tc>
        <w:tc>
          <w:tcPr>
            <w:tcW w:w="201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AE3D48" w:rsidRPr="00E94902" w:rsidRDefault="00AE3D48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121A7" w:rsidRPr="00E94902" w:rsidTr="007B1105">
        <w:trPr>
          <w:trHeight w:val="236"/>
        </w:trPr>
        <w:tc>
          <w:tcPr>
            <w:tcW w:w="547" w:type="pct"/>
            <w:vAlign w:val="center"/>
          </w:tcPr>
          <w:p w:rsidR="007121A7" w:rsidRPr="00E94902" w:rsidRDefault="007121A7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35</w:t>
            </w:r>
          </w:p>
        </w:tc>
        <w:tc>
          <w:tcPr>
            <w:tcW w:w="201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6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</w:tr>
      <w:tr w:rsidR="007121A7" w:rsidRPr="00E94902" w:rsidTr="007B1105">
        <w:trPr>
          <w:trHeight w:val="236"/>
        </w:trPr>
        <w:tc>
          <w:tcPr>
            <w:tcW w:w="547" w:type="pct"/>
            <w:vAlign w:val="center"/>
          </w:tcPr>
          <w:p w:rsidR="007121A7" w:rsidRPr="00E94902" w:rsidRDefault="007121A7" w:rsidP="00E06B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49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 36</w:t>
            </w:r>
          </w:p>
        </w:tc>
        <w:tc>
          <w:tcPr>
            <w:tcW w:w="201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0568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949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7121A7" w:rsidRPr="00E94902" w:rsidRDefault="007121A7" w:rsidP="00E06BF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1B79" w:rsidRPr="00E94902" w:rsidRDefault="00F91B79" w:rsidP="00323134">
      <w:pPr>
        <w:pStyle w:val="Default"/>
        <w:jc w:val="center"/>
        <w:rPr>
          <w:b/>
          <w:sz w:val="28"/>
          <w:szCs w:val="28"/>
        </w:rPr>
      </w:pPr>
    </w:p>
    <w:sectPr w:rsidR="00F91B79" w:rsidRPr="00E94902" w:rsidSect="004C0ED6">
      <w:pgSz w:w="16838" w:h="11906" w:orient="landscape" w:code="9"/>
      <w:pgMar w:top="567" w:right="1134" w:bottom="426" w:left="1134" w:header="709" w:footer="709" w:gutter="0"/>
      <w:paperSrc w:first="7" w:other="7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11" w:rsidRDefault="00E85D11" w:rsidP="00FB022C">
      <w:pPr>
        <w:spacing w:after="0" w:line="240" w:lineRule="auto"/>
      </w:pPr>
      <w:r>
        <w:separator/>
      </w:r>
    </w:p>
  </w:endnote>
  <w:endnote w:type="continuationSeparator" w:id="0">
    <w:p w:rsidR="00E85D11" w:rsidRDefault="00E85D11" w:rsidP="00FB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51 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0F" w:rsidRDefault="00CE2B0F" w:rsidP="004D2EC9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11" w:rsidRDefault="00E85D11" w:rsidP="00FB022C">
      <w:pPr>
        <w:spacing w:after="0" w:line="240" w:lineRule="auto"/>
      </w:pPr>
      <w:r>
        <w:separator/>
      </w:r>
    </w:p>
  </w:footnote>
  <w:footnote w:type="continuationSeparator" w:id="0">
    <w:p w:rsidR="00E85D11" w:rsidRDefault="00E85D11" w:rsidP="00FB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4859"/>
    <w:multiLevelType w:val="multilevel"/>
    <w:tmpl w:val="7FF08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F46C3"/>
    <w:multiLevelType w:val="multilevel"/>
    <w:tmpl w:val="AEF09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5F1647"/>
    <w:multiLevelType w:val="hybridMultilevel"/>
    <w:tmpl w:val="EB222836"/>
    <w:lvl w:ilvl="0" w:tplc="A98C04A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415224A"/>
    <w:multiLevelType w:val="multilevel"/>
    <w:tmpl w:val="77AA1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C"/>
    <w:rsid w:val="00000D4F"/>
    <w:rsid w:val="00002513"/>
    <w:rsid w:val="00002EA3"/>
    <w:rsid w:val="00003808"/>
    <w:rsid w:val="0000445E"/>
    <w:rsid w:val="0000700C"/>
    <w:rsid w:val="00010A82"/>
    <w:rsid w:val="00013849"/>
    <w:rsid w:val="00014845"/>
    <w:rsid w:val="00016DFB"/>
    <w:rsid w:val="00023AF1"/>
    <w:rsid w:val="00024EB6"/>
    <w:rsid w:val="00026AAB"/>
    <w:rsid w:val="00030E7C"/>
    <w:rsid w:val="00033A63"/>
    <w:rsid w:val="00035EB9"/>
    <w:rsid w:val="00037D1A"/>
    <w:rsid w:val="0004051C"/>
    <w:rsid w:val="0004610C"/>
    <w:rsid w:val="0005365F"/>
    <w:rsid w:val="00056873"/>
    <w:rsid w:val="00056A50"/>
    <w:rsid w:val="000623DC"/>
    <w:rsid w:val="00067B98"/>
    <w:rsid w:val="00067D1B"/>
    <w:rsid w:val="00071296"/>
    <w:rsid w:val="00071666"/>
    <w:rsid w:val="00075DC0"/>
    <w:rsid w:val="0007622F"/>
    <w:rsid w:val="00081F1F"/>
    <w:rsid w:val="000821A8"/>
    <w:rsid w:val="00096E78"/>
    <w:rsid w:val="000A20DE"/>
    <w:rsid w:val="000A2D82"/>
    <w:rsid w:val="000A3261"/>
    <w:rsid w:val="000A3452"/>
    <w:rsid w:val="000B08CC"/>
    <w:rsid w:val="000B2F0C"/>
    <w:rsid w:val="000B42F9"/>
    <w:rsid w:val="000B7887"/>
    <w:rsid w:val="000B7EE1"/>
    <w:rsid w:val="000C0680"/>
    <w:rsid w:val="000C0692"/>
    <w:rsid w:val="000C1036"/>
    <w:rsid w:val="000C1F29"/>
    <w:rsid w:val="000C4BA5"/>
    <w:rsid w:val="000D1E35"/>
    <w:rsid w:val="000D72D2"/>
    <w:rsid w:val="000E2419"/>
    <w:rsid w:val="000E50DA"/>
    <w:rsid w:val="000E6EDF"/>
    <w:rsid w:val="000E7444"/>
    <w:rsid w:val="000F5E7B"/>
    <w:rsid w:val="000F72F9"/>
    <w:rsid w:val="000F7C04"/>
    <w:rsid w:val="000F7CA6"/>
    <w:rsid w:val="001061CF"/>
    <w:rsid w:val="001077DE"/>
    <w:rsid w:val="00111CF0"/>
    <w:rsid w:val="001150AD"/>
    <w:rsid w:val="00115CEC"/>
    <w:rsid w:val="0011717A"/>
    <w:rsid w:val="00121939"/>
    <w:rsid w:val="00121E0D"/>
    <w:rsid w:val="001223E5"/>
    <w:rsid w:val="00122934"/>
    <w:rsid w:val="00122A25"/>
    <w:rsid w:val="00125295"/>
    <w:rsid w:val="00126FCE"/>
    <w:rsid w:val="00136036"/>
    <w:rsid w:val="0013641E"/>
    <w:rsid w:val="0014099E"/>
    <w:rsid w:val="001412A4"/>
    <w:rsid w:val="001478B5"/>
    <w:rsid w:val="00152990"/>
    <w:rsid w:val="001609A4"/>
    <w:rsid w:val="00164DAF"/>
    <w:rsid w:val="00174D70"/>
    <w:rsid w:val="0017557D"/>
    <w:rsid w:val="001771AD"/>
    <w:rsid w:val="00185648"/>
    <w:rsid w:val="00185906"/>
    <w:rsid w:val="00185DAB"/>
    <w:rsid w:val="0018644F"/>
    <w:rsid w:val="00186AC0"/>
    <w:rsid w:val="00187945"/>
    <w:rsid w:val="00187988"/>
    <w:rsid w:val="0019113C"/>
    <w:rsid w:val="001A25ED"/>
    <w:rsid w:val="001A7834"/>
    <w:rsid w:val="001B10E8"/>
    <w:rsid w:val="001B1166"/>
    <w:rsid w:val="001C1F9F"/>
    <w:rsid w:val="001C7661"/>
    <w:rsid w:val="001D1554"/>
    <w:rsid w:val="001D335B"/>
    <w:rsid w:val="001D36BB"/>
    <w:rsid w:val="001D53B1"/>
    <w:rsid w:val="001E1306"/>
    <w:rsid w:val="001E1F57"/>
    <w:rsid w:val="001F07F2"/>
    <w:rsid w:val="001F1846"/>
    <w:rsid w:val="001F2B72"/>
    <w:rsid w:val="001F7253"/>
    <w:rsid w:val="001F7578"/>
    <w:rsid w:val="00201F63"/>
    <w:rsid w:val="002037BA"/>
    <w:rsid w:val="002303B5"/>
    <w:rsid w:val="002418D5"/>
    <w:rsid w:val="00241F5A"/>
    <w:rsid w:val="00246853"/>
    <w:rsid w:val="00251249"/>
    <w:rsid w:val="00253796"/>
    <w:rsid w:val="0026212E"/>
    <w:rsid w:val="00270755"/>
    <w:rsid w:val="00276BAA"/>
    <w:rsid w:val="0028335E"/>
    <w:rsid w:val="00293357"/>
    <w:rsid w:val="00293FA1"/>
    <w:rsid w:val="002A06FF"/>
    <w:rsid w:val="002A3AE0"/>
    <w:rsid w:val="002A44B1"/>
    <w:rsid w:val="002A5B9A"/>
    <w:rsid w:val="002A7937"/>
    <w:rsid w:val="002B0FB4"/>
    <w:rsid w:val="002B22CD"/>
    <w:rsid w:val="002B3643"/>
    <w:rsid w:val="002B7DCC"/>
    <w:rsid w:val="002C4B95"/>
    <w:rsid w:val="002D0ADD"/>
    <w:rsid w:val="002E4FFD"/>
    <w:rsid w:val="002E72A3"/>
    <w:rsid w:val="002F0949"/>
    <w:rsid w:val="002F170B"/>
    <w:rsid w:val="002F652A"/>
    <w:rsid w:val="00300239"/>
    <w:rsid w:val="00301B07"/>
    <w:rsid w:val="00305A36"/>
    <w:rsid w:val="00306497"/>
    <w:rsid w:val="00310AAA"/>
    <w:rsid w:val="00310D06"/>
    <w:rsid w:val="00310FC5"/>
    <w:rsid w:val="003133F3"/>
    <w:rsid w:val="003151A1"/>
    <w:rsid w:val="00323134"/>
    <w:rsid w:val="003256ED"/>
    <w:rsid w:val="0032611A"/>
    <w:rsid w:val="00326DF4"/>
    <w:rsid w:val="0033571E"/>
    <w:rsid w:val="00342957"/>
    <w:rsid w:val="00343C98"/>
    <w:rsid w:val="0034563F"/>
    <w:rsid w:val="00350203"/>
    <w:rsid w:val="00352842"/>
    <w:rsid w:val="00355487"/>
    <w:rsid w:val="0035725C"/>
    <w:rsid w:val="003573F5"/>
    <w:rsid w:val="00364CF2"/>
    <w:rsid w:val="003755AF"/>
    <w:rsid w:val="003818E9"/>
    <w:rsid w:val="0038296C"/>
    <w:rsid w:val="003862D9"/>
    <w:rsid w:val="00397ED5"/>
    <w:rsid w:val="003A1B25"/>
    <w:rsid w:val="003A2E68"/>
    <w:rsid w:val="003A670D"/>
    <w:rsid w:val="003B47FB"/>
    <w:rsid w:val="003C118F"/>
    <w:rsid w:val="003C3F66"/>
    <w:rsid w:val="003C70E5"/>
    <w:rsid w:val="003D21AE"/>
    <w:rsid w:val="003D235D"/>
    <w:rsid w:val="003D23E6"/>
    <w:rsid w:val="003D4D6E"/>
    <w:rsid w:val="003D53B3"/>
    <w:rsid w:val="003E001A"/>
    <w:rsid w:val="003E00AD"/>
    <w:rsid w:val="003E12C5"/>
    <w:rsid w:val="003E1598"/>
    <w:rsid w:val="003E1CBD"/>
    <w:rsid w:val="003E2EB5"/>
    <w:rsid w:val="003E4F85"/>
    <w:rsid w:val="003F518A"/>
    <w:rsid w:val="004019D7"/>
    <w:rsid w:val="0040344B"/>
    <w:rsid w:val="004052B8"/>
    <w:rsid w:val="00407856"/>
    <w:rsid w:val="004112FD"/>
    <w:rsid w:val="0041388C"/>
    <w:rsid w:val="00415A67"/>
    <w:rsid w:val="004238F8"/>
    <w:rsid w:val="00437112"/>
    <w:rsid w:val="00444BCF"/>
    <w:rsid w:val="00450AC7"/>
    <w:rsid w:val="0045139E"/>
    <w:rsid w:val="00452AA8"/>
    <w:rsid w:val="00452C76"/>
    <w:rsid w:val="00455F76"/>
    <w:rsid w:val="00456B2A"/>
    <w:rsid w:val="004573C8"/>
    <w:rsid w:val="00465876"/>
    <w:rsid w:val="00473105"/>
    <w:rsid w:val="00475F32"/>
    <w:rsid w:val="00482BDC"/>
    <w:rsid w:val="00483985"/>
    <w:rsid w:val="00490BF1"/>
    <w:rsid w:val="00495449"/>
    <w:rsid w:val="004978D4"/>
    <w:rsid w:val="004A02E5"/>
    <w:rsid w:val="004A259D"/>
    <w:rsid w:val="004A3D16"/>
    <w:rsid w:val="004A62E3"/>
    <w:rsid w:val="004B3AB7"/>
    <w:rsid w:val="004B4BA9"/>
    <w:rsid w:val="004B6FA4"/>
    <w:rsid w:val="004B71DB"/>
    <w:rsid w:val="004C0A1A"/>
    <w:rsid w:val="004C0ED6"/>
    <w:rsid w:val="004C1D99"/>
    <w:rsid w:val="004C3C70"/>
    <w:rsid w:val="004D2EC9"/>
    <w:rsid w:val="004D6CA3"/>
    <w:rsid w:val="004E0F21"/>
    <w:rsid w:val="004E4436"/>
    <w:rsid w:val="004E7AF2"/>
    <w:rsid w:val="004F02B7"/>
    <w:rsid w:val="004F6617"/>
    <w:rsid w:val="004F737C"/>
    <w:rsid w:val="004F76D4"/>
    <w:rsid w:val="004F7C8C"/>
    <w:rsid w:val="0050263C"/>
    <w:rsid w:val="00503866"/>
    <w:rsid w:val="0051049F"/>
    <w:rsid w:val="00511123"/>
    <w:rsid w:val="00513AC0"/>
    <w:rsid w:val="005147C8"/>
    <w:rsid w:val="00514F91"/>
    <w:rsid w:val="005157FE"/>
    <w:rsid w:val="00520248"/>
    <w:rsid w:val="00520DBA"/>
    <w:rsid w:val="00521C93"/>
    <w:rsid w:val="00524863"/>
    <w:rsid w:val="005255DD"/>
    <w:rsid w:val="00526E7C"/>
    <w:rsid w:val="005319CF"/>
    <w:rsid w:val="00534996"/>
    <w:rsid w:val="00535627"/>
    <w:rsid w:val="00537BEE"/>
    <w:rsid w:val="00537DA3"/>
    <w:rsid w:val="0054173A"/>
    <w:rsid w:val="005442AD"/>
    <w:rsid w:val="00544DAF"/>
    <w:rsid w:val="00550FD5"/>
    <w:rsid w:val="00552702"/>
    <w:rsid w:val="00553C93"/>
    <w:rsid w:val="00555E31"/>
    <w:rsid w:val="00556054"/>
    <w:rsid w:val="00557F86"/>
    <w:rsid w:val="005624C6"/>
    <w:rsid w:val="00566291"/>
    <w:rsid w:val="0056648C"/>
    <w:rsid w:val="005668C9"/>
    <w:rsid w:val="005673FD"/>
    <w:rsid w:val="005706C0"/>
    <w:rsid w:val="005748AE"/>
    <w:rsid w:val="005773D8"/>
    <w:rsid w:val="00582ABF"/>
    <w:rsid w:val="00582CEF"/>
    <w:rsid w:val="005830D4"/>
    <w:rsid w:val="005956CD"/>
    <w:rsid w:val="00595BE1"/>
    <w:rsid w:val="005A1B60"/>
    <w:rsid w:val="005A6A0F"/>
    <w:rsid w:val="005A6A17"/>
    <w:rsid w:val="005B364A"/>
    <w:rsid w:val="005B4367"/>
    <w:rsid w:val="005B48E2"/>
    <w:rsid w:val="005C71EA"/>
    <w:rsid w:val="005C7F9E"/>
    <w:rsid w:val="005D10AB"/>
    <w:rsid w:val="005D3E8B"/>
    <w:rsid w:val="005D6268"/>
    <w:rsid w:val="005F69C8"/>
    <w:rsid w:val="005F7F77"/>
    <w:rsid w:val="00602AB8"/>
    <w:rsid w:val="00603571"/>
    <w:rsid w:val="0060518C"/>
    <w:rsid w:val="00607C33"/>
    <w:rsid w:val="006125D2"/>
    <w:rsid w:val="0061330E"/>
    <w:rsid w:val="00614450"/>
    <w:rsid w:val="00617D75"/>
    <w:rsid w:val="00622B2A"/>
    <w:rsid w:val="00626D28"/>
    <w:rsid w:val="00632E69"/>
    <w:rsid w:val="0063798C"/>
    <w:rsid w:val="00643199"/>
    <w:rsid w:val="00644DB2"/>
    <w:rsid w:val="00651A75"/>
    <w:rsid w:val="006532BA"/>
    <w:rsid w:val="006542B2"/>
    <w:rsid w:val="00657EB4"/>
    <w:rsid w:val="00660511"/>
    <w:rsid w:val="00666F4D"/>
    <w:rsid w:val="00667BE2"/>
    <w:rsid w:val="00667CD9"/>
    <w:rsid w:val="00670E33"/>
    <w:rsid w:val="00671A7F"/>
    <w:rsid w:val="0067275B"/>
    <w:rsid w:val="00672E08"/>
    <w:rsid w:val="00673D26"/>
    <w:rsid w:val="006743B9"/>
    <w:rsid w:val="00691D70"/>
    <w:rsid w:val="0069488F"/>
    <w:rsid w:val="006A17BD"/>
    <w:rsid w:val="006A1A8A"/>
    <w:rsid w:val="006B2431"/>
    <w:rsid w:val="006B5486"/>
    <w:rsid w:val="006C09C6"/>
    <w:rsid w:val="006C5058"/>
    <w:rsid w:val="006C7292"/>
    <w:rsid w:val="006D25D0"/>
    <w:rsid w:val="006D3397"/>
    <w:rsid w:val="006D4303"/>
    <w:rsid w:val="006D5067"/>
    <w:rsid w:val="006D6BCA"/>
    <w:rsid w:val="006D7405"/>
    <w:rsid w:val="006D7901"/>
    <w:rsid w:val="006E241A"/>
    <w:rsid w:val="006E6E0E"/>
    <w:rsid w:val="006E7A8F"/>
    <w:rsid w:val="006F3307"/>
    <w:rsid w:val="006F7C95"/>
    <w:rsid w:val="00703C56"/>
    <w:rsid w:val="0071103A"/>
    <w:rsid w:val="007121A7"/>
    <w:rsid w:val="007122A2"/>
    <w:rsid w:val="0071642F"/>
    <w:rsid w:val="007167E8"/>
    <w:rsid w:val="00723939"/>
    <w:rsid w:val="0072458A"/>
    <w:rsid w:val="00724C7E"/>
    <w:rsid w:val="00725DB1"/>
    <w:rsid w:val="007270CE"/>
    <w:rsid w:val="00727FD5"/>
    <w:rsid w:val="00730A18"/>
    <w:rsid w:val="007325C8"/>
    <w:rsid w:val="00741595"/>
    <w:rsid w:val="007473B7"/>
    <w:rsid w:val="007473E7"/>
    <w:rsid w:val="00747DA3"/>
    <w:rsid w:val="0075249F"/>
    <w:rsid w:val="00756CDF"/>
    <w:rsid w:val="00757A2A"/>
    <w:rsid w:val="00763D9A"/>
    <w:rsid w:val="00764B9A"/>
    <w:rsid w:val="00765D3E"/>
    <w:rsid w:val="0077176F"/>
    <w:rsid w:val="0077520B"/>
    <w:rsid w:val="00775C1E"/>
    <w:rsid w:val="0078126F"/>
    <w:rsid w:val="00782711"/>
    <w:rsid w:val="00785FAA"/>
    <w:rsid w:val="00787791"/>
    <w:rsid w:val="00794B78"/>
    <w:rsid w:val="007A0129"/>
    <w:rsid w:val="007A2AAF"/>
    <w:rsid w:val="007A388E"/>
    <w:rsid w:val="007A7827"/>
    <w:rsid w:val="007B1105"/>
    <w:rsid w:val="007B7412"/>
    <w:rsid w:val="007C35F2"/>
    <w:rsid w:val="007C3F78"/>
    <w:rsid w:val="007D1552"/>
    <w:rsid w:val="007D213F"/>
    <w:rsid w:val="007D3F60"/>
    <w:rsid w:val="007D5FAE"/>
    <w:rsid w:val="007D67BB"/>
    <w:rsid w:val="007E6B13"/>
    <w:rsid w:val="007E6E8E"/>
    <w:rsid w:val="007E7609"/>
    <w:rsid w:val="007F0F34"/>
    <w:rsid w:val="007F4980"/>
    <w:rsid w:val="00802456"/>
    <w:rsid w:val="008073DA"/>
    <w:rsid w:val="00811EFA"/>
    <w:rsid w:val="00812A11"/>
    <w:rsid w:val="00821130"/>
    <w:rsid w:val="0082355E"/>
    <w:rsid w:val="00826693"/>
    <w:rsid w:val="00827DB5"/>
    <w:rsid w:val="00830D42"/>
    <w:rsid w:val="00832B50"/>
    <w:rsid w:val="00834C6F"/>
    <w:rsid w:val="0084325E"/>
    <w:rsid w:val="008433FB"/>
    <w:rsid w:val="008515B9"/>
    <w:rsid w:val="008529FF"/>
    <w:rsid w:val="008539E3"/>
    <w:rsid w:val="0085606E"/>
    <w:rsid w:val="00857D7D"/>
    <w:rsid w:val="0086120A"/>
    <w:rsid w:val="008647AB"/>
    <w:rsid w:val="008650AA"/>
    <w:rsid w:val="0086746F"/>
    <w:rsid w:val="00872DDA"/>
    <w:rsid w:val="00873152"/>
    <w:rsid w:val="0087399E"/>
    <w:rsid w:val="008805CA"/>
    <w:rsid w:val="0088070C"/>
    <w:rsid w:val="00884F7B"/>
    <w:rsid w:val="0088720B"/>
    <w:rsid w:val="00890564"/>
    <w:rsid w:val="00891B22"/>
    <w:rsid w:val="008937BB"/>
    <w:rsid w:val="00896E34"/>
    <w:rsid w:val="008A2088"/>
    <w:rsid w:val="008A426A"/>
    <w:rsid w:val="008A432A"/>
    <w:rsid w:val="008A4431"/>
    <w:rsid w:val="008A50C3"/>
    <w:rsid w:val="008A6F29"/>
    <w:rsid w:val="008A7012"/>
    <w:rsid w:val="008B5C4B"/>
    <w:rsid w:val="008D07D8"/>
    <w:rsid w:val="008D46F3"/>
    <w:rsid w:val="008E23FD"/>
    <w:rsid w:val="008E3DC4"/>
    <w:rsid w:val="008E4E8B"/>
    <w:rsid w:val="008E5F5E"/>
    <w:rsid w:val="008E736A"/>
    <w:rsid w:val="008F11DE"/>
    <w:rsid w:val="008F1944"/>
    <w:rsid w:val="008F3A6E"/>
    <w:rsid w:val="008F4DC6"/>
    <w:rsid w:val="008F777A"/>
    <w:rsid w:val="009018B9"/>
    <w:rsid w:val="00902BFF"/>
    <w:rsid w:val="00903090"/>
    <w:rsid w:val="0090425E"/>
    <w:rsid w:val="00905E82"/>
    <w:rsid w:val="00906403"/>
    <w:rsid w:val="00910503"/>
    <w:rsid w:val="00911E72"/>
    <w:rsid w:val="0091364A"/>
    <w:rsid w:val="0091475C"/>
    <w:rsid w:val="00915179"/>
    <w:rsid w:val="00921694"/>
    <w:rsid w:val="00923F2B"/>
    <w:rsid w:val="00932C29"/>
    <w:rsid w:val="0094046D"/>
    <w:rsid w:val="009447F8"/>
    <w:rsid w:val="009473E9"/>
    <w:rsid w:val="009518A8"/>
    <w:rsid w:val="00951E23"/>
    <w:rsid w:val="00952388"/>
    <w:rsid w:val="00952987"/>
    <w:rsid w:val="009535E9"/>
    <w:rsid w:val="009537BF"/>
    <w:rsid w:val="009539DC"/>
    <w:rsid w:val="00954C1D"/>
    <w:rsid w:val="00954DEB"/>
    <w:rsid w:val="00956390"/>
    <w:rsid w:val="00960708"/>
    <w:rsid w:val="00962BEA"/>
    <w:rsid w:val="00973267"/>
    <w:rsid w:val="00973A00"/>
    <w:rsid w:val="00983703"/>
    <w:rsid w:val="0098504B"/>
    <w:rsid w:val="0098582D"/>
    <w:rsid w:val="00996105"/>
    <w:rsid w:val="009A2BE3"/>
    <w:rsid w:val="009A728B"/>
    <w:rsid w:val="009B158C"/>
    <w:rsid w:val="009B2F60"/>
    <w:rsid w:val="009B569D"/>
    <w:rsid w:val="009C144A"/>
    <w:rsid w:val="009C2346"/>
    <w:rsid w:val="009C2D3E"/>
    <w:rsid w:val="009C2E4B"/>
    <w:rsid w:val="009C325E"/>
    <w:rsid w:val="009D6BC0"/>
    <w:rsid w:val="009E072F"/>
    <w:rsid w:val="009E0B6D"/>
    <w:rsid w:val="00A008AB"/>
    <w:rsid w:val="00A017E4"/>
    <w:rsid w:val="00A05A22"/>
    <w:rsid w:val="00A05DAF"/>
    <w:rsid w:val="00A107F3"/>
    <w:rsid w:val="00A12A2A"/>
    <w:rsid w:val="00A13EC2"/>
    <w:rsid w:val="00A15CE5"/>
    <w:rsid w:val="00A1672A"/>
    <w:rsid w:val="00A16E86"/>
    <w:rsid w:val="00A17A7A"/>
    <w:rsid w:val="00A214C9"/>
    <w:rsid w:val="00A21F43"/>
    <w:rsid w:val="00A24A17"/>
    <w:rsid w:val="00A26CF0"/>
    <w:rsid w:val="00A32337"/>
    <w:rsid w:val="00A32D73"/>
    <w:rsid w:val="00A424C9"/>
    <w:rsid w:val="00A42E9A"/>
    <w:rsid w:val="00A439DA"/>
    <w:rsid w:val="00A454AD"/>
    <w:rsid w:val="00A46515"/>
    <w:rsid w:val="00A52788"/>
    <w:rsid w:val="00A5390F"/>
    <w:rsid w:val="00A5454D"/>
    <w:rsid w:val="00A57D28"/>
    <w:rsid w:val="00A62B46"/>
    <w:rsid w:val="00A77365"/>
    <w:rsid w:val="00A7795D"/>
    <w:rsid w:val="00A80002"/>
    <w:rsid w:val="00A81A7A"/>
    <w:rsid w:val="00A81B8C"/>
    <w:rsid w:val="00A85588"/>
    <w:rsid w:val="00A86D84"/>
    <w:rsid w:val="00A94EBC"/>
    <w:rsid w:val="00A9615A"/>
    <w:rsid w:val="00A9636C"/>
    <w:rsid w:val="00A964C4"/>
    <w:rsid w:val="00A97221"/>
    <w:rsid w:val="00A973D8"/>
    <w:rsid w:val="00A974CF"/>
    <w:rsid w:val="00AA021C"/>
    <w:rsid w:val="00AA2044"/>
    <w:rsid w:val="00AA289C"/>
    <w:rsid w:val="00AA69F2"/>
    <w:rsid w:val="00AA6B46"/>
    <w:rsid w:val="00AB2E0C"/>
    <w:rsid w:val="00AB3CC4"/>
    <w:rsid w:val="00AB78CD"/>
    <w:rsid w:val="00AC4629"/>
    <w:rsid w:val="00AC6688"/>
    <w:rsid w:val="00AD02FA"/>
    <w:rsid w:val="00AD0CC7"/>
    <w:rsid w:val="00AD0F4D"/>
    <w:rsid w:val="00AE38FF"/>
    <w:rsid w:val="00AE3D48"/>
    <w:rsid w:val="00AF3BF0"/>
    <w:rsid w:val="00AF68D2"/>
    <w:rsid w:val="00B03833"/>
    <w:rsid w:val="00B04969"/>
    <w:rsid w:val="00B075C9"/>
    <w:rsid w:val="00B10910"/>
    <w:rsid w:val="00B13B97"/>
    <w:rsid w:val="00B1401C"/>
    <w:rsid w:val="00B1586D"/>
    <w:rsid w:val="00B1668F"/>
    <w:rsid w:val="00B16ECB"/>
    <w:rsid w:val="00B175A2"/>
    <w:rsid w:val="00B22456"/>
    <w:rsid w:val="00B2250F"/>
    <w:rsid w:val="00B24D9F"/>
    <w:rsid w:val="00B2686F"/>
    <w:rsid w:val="00B273F5"/>
    <w:rsid w:val="00B323F4"/>
    <w:rsid w:val="00B35351"/>
    <w:rsid w:val="00B362E4"/>
    <w:rsid w:val="00B36A91"/>
    <w:rsid w:val="00B36DE2"/>
    <w:rsid w:val="00B41844"/>
    <w:rsid w:val="00B43025"/>
    <w:rsid w:val="00B47F2B"/>
    <w:rsid w:val="00B55562"/>
    <w:rsid w:val="00B60164"/>
    <w:rsid w:val="00B61447"/>
    <w:rsid w:val="00B654BC"/>
    <w:rsid w:val="00B66B79"/>
    <w:rsid w:val="00B66F36"/>
    <w:rsid w:val="00B67D14"/>
    <w:rsid w:val="00B70305"/>
    <w:rsid w:val="00B7109D"/>
    <w:rsid w:val="00B735D6"/>
    <w:rsid w:val="00B754FF"/>
    <w:rsid w:val="00B808F4"/>
    <w:rsid w:val="00B82790"/>
    <w:rsid w:val="00B844F0"/>
    <w:rsid w:val="00B90E84"/>
    <w:rsid w:val="00B957E6"/>
    <w:rsid w:val="00BA1747"/>
    <w:rsid w:val="00BA187B"/>
    <w:rsid w:val="00BA2D95"/>
    <w:rsid w:val="00BA4724"/>
    <w:rsid w:val="00BB65B7"/>
    <w:rsid w:val="00BB759D"/>
    <w:rsid w:val="00BC3E54"/>
    <w:rsid w:val="00BC6E95"/>
    <w:rsid w:val="00BD05E1"/>
    <w:rsid w:val="00BD07F9"/>
    <w:rsid w:val="00BD3860"/>
    <w:rsid w:val="00BD5472"/>
    <w:rsid w:val="00BD5E71"/>
    <w:rsid w:val="00BE0B04"/>
    <w:rsid w:val="00BE2337"/>
    <w:rsid w:val="00BE45B5"/>
    <w:rsid w:val="00BF0D4D"/>
    <w:rsid w:val="00BF29CC"/>
    <w:rsid w:val="00C10341"/>
    <w:rsid w:val="00C138B2"/>
    <w:rsid w:val="00C266EB"/>
    <w:rsid w:val="00C35949"/>
    <w:rsid w:val="00C364FE"/>
    <w:rsid w:val="00C40257"/>
    <w:rsid w:val="00C43ECD"/>
    <w:rsid w:val="00C505C8"/>
    <w:rsid w:val="00C575D0"/>
    <w:rsid w:val="00C60034"/>
    <w:rsid w:val="00C647CF"/>
    <w:rsid w:val="00C6507B"/>
    <w:rsid w:val="00C70566"/>
    <w:rsid w:val="00C7276E"/>
    <w:rsid w:val="00C72EB7"/>
    <w:rsid w:val="00C7354C"/>
    <w:rsid w:val="00C736DD"/>
    <w:rsid w:val="00C74116"/>
    <w:rsid w:val="00C82D35"/>
    <w:rsid w:val="00C858DE"/>
    <w:rsid w:val="00C86C39"/>
    <w:rsid w:val="00C879D6"/>
    <w:rsid w:val="00C913C0"/>
    <w:rsid w:val="00C94A4C"/>
    <w:rsid w:val="00C94D01"/>
    <w:rsid w:val="00C9734F"/>
    <w:rsid w:val="00CA0252"/>
    <w:rsid w:val="00CA571F"/>
    <w:rsid w:val="00CA63B9"/>
    <w:rsid w:val="00CD476A"/>
    <w:rsid w:val="00CD49E5"/>
    <w:rsid w:val="00CD5BF2"/>
    <w:rsid w:val="00CD7A05"/>
    <w:rsid w:val="00CE2B0F"/>
    <w:rsid w:val="00CE3663"/>
    <w:rsid w:val="00CE53C1"/>
    <w:rsid w:val="00CE59F0"/>
    <w:rsid w:val="00CE5A96"/>
    <w:rsid w:val="00CF03D6"/>
    <w:rsid w:val="00CF1263"/>
    <w:rsid w:val="00CF197A"/>
    <w:rsid w:val="00CF24C3"/>
    <w:rsid w:val="00CF5371"/>
    <w:rsid w:val="00D0576B"/>
    <w:rsid w:val="00D15127"/>
    <w:rsid w:val="00D1669D"/>
    <w:rsid w:val="00D2293A"/>
    <w:rsid w:val="00D264F1"/>
    <w:rsid w:val="00D30A53"/>
    <w:rsid w:val="00D325EF"/>
    <w:rsid w:val="00D32BD4"/>
    <w:rsid w:val="00D439EB"/>
    <w:rsid w:val="00D501FE"/>
    <w:rsid w:val="00D522AD"/>
    <w:rsid w:val="00D57FD9"/>
    <w:rsid w:val="00D60093"/>
    <w:rsid w:val="00D63BBA"/>
    <w:rsid w:val="00D64382"/>
    <w:rsid w:val="00D74FA9"/>
    <w:rsid w:val="00D753DF"/>
    <w:rsid w:val="00D82170"/>
    <w:rsid w:val="00D826F4"/>
    <w:rsid w:val="00D85C90"/>
    <w:rsid w:val="00D90D41"/>
    <w:rsid w:val="00D91242"/>
    <w:rsid w:val="00D9537A"/>
    <w:rsid w:val="00DA2BA8"/>
    <w:rsid w:val="00DA3D0E"/>
    <w:rsid w:val="00DA65FF"/>
    <w:rsid w:val="00DA6634"/>
    <w:rsid w:val="00DB0BD5"/>
    <w:rsid w:val="00DB5985"/>
    <w:rsid w:val="00DB5BDB"/>
    <w:rsid w:val="00DB70FF"/>
    <w:rsid w:val="00DC1028"/>
    <w:rsid w:val="00DC5124"/>
    <w:rsid w:val="00DD5EF9"/>
    <w:rsid w:val="00DD6268"/>
    <w:rsid w:val="00DD7DA5"/>
    <w:rsid w:val="00DE133A"/>
    <w:rsid w:val="00DE2185"/>
    <w:rsid w:val="00DE250B"/>
    <w:rsid w:val="00DE6E26"/>
    <w:rsid w:val="00DE7648"/>
    <w:rsid w:val="00DF1F87"/>
    <w:rsid w:val="00DF25CB"/>
    <w:rsid w:val="00DF2F21"/>
    <w:rsid w:val="00DF3789"/>
    <w:rsid w:val="00E00541"/>
    <w:rsid w:val="00E021BF"/>
    <w:rsid w:val="00E05B8D"/>
    <w:rsid w:val="00E06BF1"/>
    <w:rsid w:val="00E06EC7"/>
    <w:rsid w:val="00E06FA2"/>
    <w:rsid w:val="00E0769B"/>
    <w:rsid w:val="00E13672"/>
    <w:rsid w:val="00E17A1B"/>
    <w:rsid w:val="00E201E7"/>
    <w:rsid w:val="00E21B9D"/>
    <w:rsid w:val="00E23826"/>
    <w:rsid w:val="00E27397"/>
    <w:rsid w:val="00E27DC1"/>
    <w:rsid w:val="00E306DD"/>
    <w:rsid w:val="00E32FA0"/>
    <w:rsid w:val="00E33AA6"/>
    <w:rsid w:val="00E3788A"/>
    <w:rsid w:val="00E400CC"/>
    <w:rsid w:val="00E47F3C"/>
    <w:rsid w:val="00E643F9"/>
    <w:rsid w:val="00E71825"/>
    <w:rsid w:val="00E73EC3"/>
    <w:rsid w:val="00E834F4"/>
    <w:rsid w:val="00E853CF"/>
    <w:rsid w:val="00E85D11"/>
    <w:rsid w:val="00E87D24"/>
    <w:rsid w:val="00E94902"/>
    <w:rsid w:val="00E9705B"/>
    <w:rsid w:val="00E97632"/>
    <w:rsid w:val="00EA014C"/>
    <w:rsid w:val="00EA12FB"/>
    <w:rsid w:val="00EA52C3"/>
    <w:rsid w:val="00EB1DE4"/>
    <w:rsid w:val="00EB2838"/>
    <w:rsid w:val="00EB499A"/>
    <w:rsid w:val="00EB53C8"/>
    <w:rsid w:val="00EC40B1"/>
    <w:rsid w:val="00EC52BC"/>
    <w:rsid w:val="00EC63ED"/>
    <w:rsid w:val="00ED2483"/>
    <w:rsid w:val="00ED2B77"/>
    <w:rsid w:val="00ED2CB6"/>
    <w:rsid w:val="00ED54CE"/>
    <w:rsid w:val="00ED6CA1"/>
    <w:rsid w:val="00EE01A9"/>
    <w:rsid w:val="00EE4186"/>
    <w:rsid w:val="00EF01A1"/>
    <w:rsid w:val="00EF70F2"/>
    <w:rsid w:val="00EF71C1"/>
    <w:rsid w:val="00F004A2"/>
    <w:rsid w:val="00F04BBC"/>
    <w:rsid w:val="00F050AC"/>
    <w:rsid w:val="00F05217"/>
    <w:rsid w:val="00F06957"/>
    <w:rsid w:val="00F14698"/>
    <w:rsid w:val="00F1708D"/>
    <w:rsid w:val="00F20F4C"/>
    <w:rsid w:val="00F2297C"/>
    <w:rsid w:val="00F334D0"/>
    <w:rsid w:val="00F3479C"/>
    <w:rsid w:val="00F43E97"/>
    <w:rsid w:val="00F43F65"/>
    <w:rsid w:val="00F4789D"/>
    <w:rsid w:val="00F5010B"/>
    <w:rsid w:val="00F506D7"/>
    <w:rsid w:val="00F52A0C"/>
    <w:rsid w:val="00F6452E"/>
    <w:rsid w:val="00F652E2"/>
    <w:rsid w:val="00F6625A"/>
    <w:rsid w:val="00F6660C"/>
    <w:rsid w:val="00F66DF6"/>
    <w:rsid w:val="00F70BB5"/>
    <w:rsid w:val="00F71B59"/>
    <w:rsid w:val="00F71E2C"/>
    <w:rsid w:val="00F736E2"/>
    <w:rsid w:val="00F7398F"/>
    <w:rsid w:val="00F74E40"/>
    <w:rsid w:val="00F80D19"/>
    <w:rsid w:val="00F862BB"/>
    <w:rsid w:val="00F91357"/>
    <w:rsid w:val="00F91B79"/>
    <w:rsid w:val="00F93C75"/>
    <w:rsid w:val="00F95201"/>
    <w:rsid w:val="00FA0CF2"/>
    <w:rsid w:val="00FA140A"/>
    <w:rsid w:val="00FA1850"/>
    <w:rsid w:val="00FA1B31"/>
    <w:rsid w:val="00FB022C"/>
    <w:rsid w:val="00FB47CB"/>
    <w:rsid w:val="00FB5369"/>
    <w:rsid w:val="00FC347C"/>
    <w:rsid w:val="00FC6B4D"/>
    <w:rsid w:val="00FC70EA"/>
    <w:rsid w:val="00FD00F2"/>
    <w:rsid w:val="00FD080F"/>
    <w:rsid w:val="00FE16A2"/>
    <w:rsid w:val="00FE3EF2"/>
    <w:rsid w:val="00FF04D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6F8A0"/>
  <w15:docId w15:val="{DAE4D559-5447-4015-A234-7A8FD051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BC"/>
  </w:style>
  <w:style w:type="paragraph" w:styleId="1">
    <w:name w:val="heading 1"/>
    <w:basedOn w:val="a"/>
    <w:next w:val="a"/>
    <w:link w:val="10"/>
    <w:uiPriority w:val="99"/>
    <w:qFormat/>
    <w:rsid w:val="00F6660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color w:val="000000"/>
      <w:spacing w:val="-18"/>
      <w:sz w:val="25"/>
      <w:szCs w:val="25"/>
      <w:lang w:val="uk-UA"/>
    </w:rPr>
  </w:style>
  <w:style w:type="paragraph" w:styleId="2">
    <w:name w:val="heading 2"/>
    <w:basedOn w:val="a"/>
    <w:next w:val="a"/>
    <w:link w:val="20"/>
    <w:qFormat/>
    <w:rsid w:val="000F7CA6"/>
    <w:pPr>
      <w:keepNext/>
      <w:widowControl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qFormat/>
    <w:rsid w:val="00F6660C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6660C"/>
    <w:pPr>
      <w:keepNext/>
      <w:spacing w:after="0" w:line="360" w:lineRule="auto"/>
      <w:jc w:val="both"/>
      <w:outlineLvl w:val="3"/>
    </w:pPr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F6660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F6660C"/>
    <w:pPr>
      <w:keepNext/>
      <w:widowControl w:val="0"/>
      <w:spacing w:after="0" w:line="240" w:lineRule="auto"/>
      <w:jc w:val="both"/>
      <w:outlineLvl w:val="5"/>
    </w:pPr>
    <w:rPr>
      <w:rFonts w:ascii="Times New Roman" w:hAnsi="Times New Roman" w:cs="Times New Roman"/>
      <w:b/>
      <w:bCs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F6660C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8">
    <w:name w:val="heading 8"/>
    <w:basedOn w:val="a"/>
    <w:next w:val="a"/>
    <w:link w:val="80"/>
    <w:qFormat/>
    <w:rsid w:val="00F6660C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F6660C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660C"/>
    <w:rPr>
      <w:rFonts w:ascii="Times New Roman" w:eastAsiaTheme="minorEastAsia" w:hAnsi="Times New Roman" w:cs="Times New Roman"/>
      <w:b/>
      <w:bCs/>
      <w:color w:val="000000"/>
      <w:spacing w:val="-18"/>
      <w:sz w:val="25"/>
      <w:szCs w:val="25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F6660C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660C"/>
    <w:rPr>
      <w:rFonts w:ascii="Times New Roman" w:eastAsiaTheme="minorEastAsia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F6660C"/>
    <w:rPr>
      <w:rFonts w:ascii="Times New Roman" w:eastAsiaTheme="minorEastAsia" w:hAnsi="Times New Roman" w:cs="Times New Roman"/>
      <w:b/>
      <w:bCs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F6660C"/>
    <w:rPr>
      <w:rFonts w:ascii="Times New Roman" w:eastAsiaTheme="minorEastAsia" w:hAnsi="Times New Roman" w:cs="Times New Roman"/>
      <w:b/>
      <w:bCs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sid w:val="00F6660C"/>
    <w:rPr>
      <w:rFonts w:ascii="Times New Roman" w:eastAsiaTheme="minorEastAsia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F6660C"/>
    <w:rPr>
      <w:rFonts w:ascii="Times New Roman" w:eastAsiaTheme="minorEastAsia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rsid w:val="00F6660C"/>
    <w:rPr>
      <w:rFonts w:ascii="Times New Roman" w:eastAsiaTheme="minorEastAsia" w:hAnsi="Times New Roman" w:cs="Times New Roman"/>
      <w:b/>
      <w:bCs/>
      <w:sz w:val="24"/>
      <w:szCs w:val="24"/>
      <w:lang w:val="uk-UA" w:eastAsia="ru-RU"/>
    </w:rPr>
  </w:style>
  <w:style w:type="paragraph" w:styleId="a3">
    <w:name w:val="No Spacing"/>
    <w:uiPriority w:val="1"/>
    <w:qFormat/>
    <w:rsid w:val="00F6660C"/>
    <w:pPr>
      <w:spacing w:after="0" w:line="240" w:lineRule="auto"/>
    </w:pPr>
  </w:style>
  <w:style w:type="table" w:customStyle="1" w:styleId="11">
    <w:name w:val="Стиль1"/>
    <w:basedOn w:val="a1"/>
    <w:uiPriority w:val="99"/>
    <w:rsid w:val="00F6660C"/>
    <w:pPr>
      <w:spacing w:after="0" w:line="240" w:lineRule="auto"/>
    </w:pPr>
    <w:rPr>
      <w:rFonts w:ascii="Calibri" w:eastAsia="Times New Roman" w:hAnsi="Calibri" w:cs="Calibri"/>
    </w:rPr>
    <w:tblPr/>
  </w:style>
  <w:style w:type="paragraph" w:styleId="a4">
    <w:name w:val="caption"/>
    <w:basedOn w:val="a"/>
    <w:uiPriority w:val="35"/>
    <w:qFormat/>
    <w:rsid w:val="00F6660C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a5">
    <w:name w:val="Title"/>
    <w:basedOn w:val="a"/>
    <w:link w:val="a6"/>
    <w:uiPriority w:val="1"/>
    <w:qFormat/>
    <w:rsid w:val="00F6660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rsid w:val="00F6660C"/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paragraph" w:styleId="a7">
    <w:name w:val="Subtitle"/>
    <w:basedOn w:val="a"/>
    <w:link w:val="a8"/>
    <w:uiPriority w:val="11"/>
    <w:qFormat/>
    <w:rsid w:val="00F6660C"/>
    <w:pPr>
      <w:spacing w:after="0" w:line="360" w:lineRule="auto"/>
      <w:jc w:val="both"/>
    </w:pPr>
    <w:rPr>
      <w:rFonts w:ascii="Times New Roman" w:hAnsi="Times New Roman" w:cs="Times New Roman"/>
      <w:b/>
      <w:kern w:val="28"/>
      <w:sz w:val="20"/>
      <w:szCs w:val="20"/>
      <w:lang w:val="uk-UA"/>
    </w:rPr>
  </w:style>
  <w:style w:type="character" w:customStyle="1" w:styleId="a8">
    <w:name w:val="Подзаголовок Знак"/>
    <w:basedOn w:val="a0"/>
    <w:link w:val="a7"/>
    <w:uiPriority w:val="11"/>
    <w:rsid w:val="00F6660C"/>
    <w:rPr>
      <w:rFonts w:ascii="Times New Roman" w:eastAsiaTheme="minorEastAsia" w:hAnsi="Times New Roman" w:cs="Times New Roman"/>
      <w:b/>
      <w:kern w:val="28"/>
      <w:sz w:val="20"/>
      <w:szCs w:val="20"/>
      <w:lang w:val="uk-UA" w:eastAsia="ru-RU"/>
    </w:rPr>
  </w:style>
  <w:style w:type="character" w:styleId="a9">
    <w:name w:val="Strong"/>
    <w:basedOn w:val="a0"/>
    <w:uiPriority w:val="22"/>
    <w:qFormat/>
    <w:rsid w:val="00F6660C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F6660C"/>
    <w:pPr>
      <w:ind w:left="720"/>
      <w:contextualSpacing/>
    </w:pPr>
  </w:style>
  <w:style w:type="character" w:customStyle="1" w:styleId="rvts0">
    <w:name w:val="rvts0"/>
    <w:basedOn w:val="a0"/>
    <w:rsid w:val="00F6660C"/>
  </w:style>
  <w:style w:type="paragraph" w:customStyle="1" w:styleId="rvps2">
    <w:name w:val="rvps2"/>
    <w:basedOn w:val="a"/>
    <w:uiPriority w:val="99"/>
    <w:rsid w:val="00F6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6660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66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660C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F66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F6660C"/>
    <w:rPr>
      <w:rFonts w:eastAsiaTheme="minorEastAsia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F6660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660C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F6660C"/>
    <w:rPr>
      <w:vertAlign w:val="superscript"/>
    </w:rPr>
  </w:style>
  <w:style w:type="paragraph" w:styleId="af3">
    <w:name w:val="Body Text Indent"/>
    <w:basedOn w:val="a"/>
    <w:link w:val="af4"/>
    <w:uiPriority w:val="99"/>
    <w:unhideWhenUsed/>
    <w:rsid w:val="00F6660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F6660C"/>
    <w:rPr>
      <w:rFonts w:eastAsiaTheme="minorEastAsia"/>
      <w:lang w:eastAsia="ru-RU"/>
    </w:rPr>
  </w:style>
  <w:style w:type="table" w:styleId="af5">
    <w:name w:val="Table Grid"/>
    <w:basedOn w:val="a1"/>
    <w:uiPriority w:val="59"/>
    <w:rsid w:val="00F66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с отступом 21"/>
    <w:basedOn w:val="a"/>
    <w:rsid w:val="00F6660C"/>
    <w:pPr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6">
    <w:name w:val="Balloon Text"/>
    <w:basedOn w:val="a"/>
    <w:link w:val="af7"/>
    <w:unhideWhenUsed/>
    <w:rsid w:val="00F6660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6660C"/>
    <w:rPr>
      <w:rFonts w:ascii="Arial" w:eastAsiaTheme="minorEastAsia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6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60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Default">
    <w:name w:val="Default"/>
    <w:rsid w:val="00F66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WW8Num9z1">
    <w:name w:val="WW8Num9z1"/>
    <w:rsid w:val="00F6660C"/>
    <w:rPr>
      <w:rFonts w:ascii="Courier New" w:hAnsi="Courier New" w:cs="Courier New"/>
    </w:rPr>
  </w:style>
  <w:style w:type="character" w:customStyle="1" w:styleId="WW8Num22z0">
    <w:name w:val="WW8Num22z0"/>
    <w:rsid w:val="00F6660C"/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unhideWhenUsed/>
    <w:qFormat/>
    <w:rsid w:val="00F6660C"/>
    <w:pPr>
      <w:spacing w:after="120"/>
    </w:pPr>
  </w:style>
  <w:style w:type="character" w:customStyle="1" w:styleId="af9">
    <w:name w:val="Основной текст Знак"/>
    <w:basedOn w:val="a0"/>
    <w:link w:val="af8"/>
    <w:uiPriority w:val="1"/>
    <w:rsid w:val="00F6660C"/>
    <w:rPr>
      <w:rFonts w:eastAsiaTheme="minorEastAsia"/>
      <w:lang w:eastAsia="ru-RU"/>
    </w:rPr>
  </w:style>
  <w:style w:type="paragraph" w:styleId="afa">
    <w:name w:val="Normal (Web)"/>
    <w:basedOn w:val="a"/>
    <w:rsid w:val="00F6660C"/>
    <w:pPr>
      <w:spacing w:before="100" w:after="100" w:line="240" w:lineRule="auto"/>
      <w:ind w:firstLine="225"/>
      <w:jc w:val="both"/>
    </w:pPr>
    <w:rPr>
      <w:rFonts w:ascii="Arial" w:eastAsia="Times New Roman" w:hAnsi="Arial" w:cs="Times New Roman"/>
      <w:sz w:val="20"/>
      <w:szCs w:val="20"/>
      <w:lang w:val="uk-UA"/>
    </w:rPr>
  </w:style>
  <w:style w:type="paragraph" w:customStyle="1" w:styleId="text">
    <w:name w:val="text"/>
    <w:basedOn w:val="a"/>
    <w:rsid w:val="00F6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Обычный (веб)1"/>
    <w:basedOn w:val="a"/>
    <w:rsid w:val="00F6660C"/>
    <w:pPr>
      <w:suppressAutoHyphens/>
      <w:spacing w:before="280" w:after="280" w:line="100" w:lineRule="atLeast"/>
    </w:pPr>
    <w:rPr>
      <w:rFonts w:ascii="Times New Roman" w:eastAsia="Calibri" w:hAnsi="Times New Roman" w:cs="Times New Roman"/>
      <w:kern w:val="1"/>
      <w:sz w:val="24"/>
      <w:szCs w:val="24"/>
      <w:lang w:val="uk-UA" w:eastAsia="hi-IN" w:bidi="hi-IN"/>
    </w:rPr>
  </w:style>
  <w:style w:type="paragraph" w:styleId="22">
    <w:name w:val="Body Text Indent 2"/>
    <w:basedOn w:val="a"/>
    <w:link w:val="23"/>
    <w:unhideWhenUsed/>
    <w:rsid w:val="00F666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6660C"/>
    <w:rPr>
      <w:rFonts w:eastAsiaTheme="minorEastAsia"/>
      <w:lang w:eastAsia="ru-RU"/>
    </w:rPr>
  </w:style>
  <w:style w:type="paragraph" w:customStyle="1" w:styleId="31">
    <w:name w:val="Заголовок 31"/>
    <w:basedOn w:val="a"/>
    <w:uiPriority w:val="1"/>
    <w:qFormat/>
    <w:rsid w:val="00F6660C"/>
    <w:pPr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customStyle="1" w:styleId="41">
    <w:name w:val="Заголовок 41"/>
    <w:basedOn w:val="a"/>
    <w:uiPriority w:val="1"/>
    <w:qFormat/>
    <w:rsid w:val="00F6660C"/>
    <w:pPr>
      <w:widowControl w:val="0"/>
      <w:autoSpaceDE w:val="0"/>
      <w:autoSpaceDN w:val="0"/>
      <w:spacing w:before="5" w:after="0" w:line="274" w:lineRule="exact"/>
      <w:ind w:left="103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F66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6660C"/>
    <w:pPr>
      <w:widowControl w:val="0"/>
      <w:autoSpaceDE w:val="0"/>
      <w:autoSpaceDN w:val="0"/>
      <w:spacing w:after="0" w:line="240" w:lineRule="auto"/>
      <w:ind w:left="301" w:right="6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66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AA204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A204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AA2044"/>
    <w:rPr>
      <w:vertAlign w:val="superscript"/>
    </w:rPr>
  </w:style>
  <w:style w:type="paragraph" w:customStyle="1" w:styleId="rvps7">
    <w:name w:val="rvps7"/>
    <w:basedOn w:val="a"/>
    <w:rsid w:val="0045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5139E"/>
  </w:style>
  <w:style w:type="paragraph" w:customStyle="1" w:styleId="rvps6">
    <w:name w:val="rvps6"/>
    <w:basedOn w:val="a"/>
    <w:rsid w:val="0045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5139E"/>
  </w:style>
  <w:style w:type="table" w:customStyle="1" w:styleId="13">
    <w:name w:val="Сетка таблицы1"/>
    <w:basedOn w:val="a1"/>
    <w:next w:val="af5"/>
    <w:uiPriority w:val="59"/>
    <w:rsid w:val="00BD07F9"/>
    <w:pPr>
      <w:widowControl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7CA6"/>
    <w:rPr>
      <w:rFonts w:ascii="Arial" w:eastAsia="Times New Roman" w:hAnsi="Arial" w:cs="Arial"/>
      <w:b/>
      <w:bCs/>
      <w:i/>
      <w:iCs/>
      <w:color w:val="000000"/>
      <w:sz w:val="28"/>
      <w:szCs w:val="28"/>
      <w:lang w:val="uk-UA" w:eastAsia="uk-UA"/>
    </w:rPr>
  </w:style>
  <w:style w:type="numbering" w:customStyle="1" w:styleId="14">
    <w:name w:val="Нет списка1"/>
    <w:next w:val="a2"/>
    <w:uiPriority w:val="99"/>
    <w:semiHidden/>
    <w:unhideWhenUsed/>
    <w:rsid w:val="000F7CA6"/>
  </w:style>
  <w:style w:type="table" w:customStyle="1" w:styleId="TableNormal1">
    <w:name w:val="Table Normal1"/>
    <w:uiPriority w:val="2"/>
    <w:semiHidden/>
    <w:unhideWhenUsed/>
    <w:qFormat/>
    <w:rsid w:val="000F7CA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5"/>
    <w:uiPriority w:val="59"/>
    <w:rsid w:val="000F7CA6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uiPriority w:val="99"/>
    <w:rsid w:val="000F7CA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 w:eastAsia="en-US"/>
    </w:rPr>
  </w:style>
  <w:style w:type="paragraph" w:customStyle="1" w:styleId="Spalvotassraas1parykinimas1">
    <w:name w:val="Spalvotas sąraas – 1 parykinimas1"/>
    <w:basedOn w:val="a"/>
    <w:uiPriority w:val="99"/>
    <w:rsid w:val="000F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">
    <w:name w:val="Абзац списка1"/>
    <w:basedOn w:val="a"/>
    <w:qFormat/>
    <w:rsid w:val="000F7CA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0F7CA6"/>
    <w:rPr>
      <w:rFonts w:ascii="Times New Roman" w:eastAsia="Times New Roman" w:hAnsi="Times New Roman" w:cs="Times New Roman"/>
      <w:sz w:val="20"/>
      <w:szCs w:val="20"/>
      <w:lang w:val="uk-UA" w:eastAsia="lt-LT"/>
    </w:rPr>
  </w:style>
  <w:style w:type="paragraph" w:styleId="aff">
    <w:name w:val="annotation text"/>
    <w:basedOn w:val="a"/>
    <w:link w:val="afe"/>
    <w:uiPriority w:val="99"/>
    <w:semiHidden/>
    <w:rsid w:val="000F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lt-LT"/>
    </w:rPr>
  </w:style>
  <w:style w:type="character" w:customStyle="1" w:styleId="16">
    <w:name w:val="Текст примечания Знак1"/>
    <w:basedOn w:val="a0"/>
    <w:uiPriority w:val="99"/>
    <w:semiHidden/>
    <w:rsid w:val="000F7CA6"/>
    <w:rPr>
      <w:sz w:val="20"/>
      <w:szCs w:val="20"/>
    </w:rPr>
  </w:style>
  <w:style w:type="character" w:customStyle="1" w:styleId="Bodytext">
    <w:name w:val="Body text_"/>
    <w:link w:val="17"/>
    <w:uiPriority w:val="99"/>
    <w:locked/>
    <w:rsid w:val="000F7CA6"/>
    <w:rPr>
      <w:rFonts w:ascii="Segoe UI" w:hAnsi="Segoe UI"/>
      <w:sz w:val="21"/>
      <w:shd w:val="clear" w:color="auto" w:fill="FFFFFF"/>
    </w:rPr>
  </w:style>
  <w:style w:type="paragraph" w:customStyle="1" w:styleId="17">
    <w:name w:val="Основной текст1"/>
    <w:basedOn w:val="a"/>
    <w:link w:val="Bodytext"/>
    <w:uiPriority w:val="99"/>
    <w:rsid w:val="000F7CA6"/>
    <w:pPr>
      <w:widowControl w:val="0"/>
      <w:shd w:val="clear" w:color="auto" w:fill="FFFFFF"/>
      <w:spacing w:after="0" w:line="437" w:lineRule="exact"/>
      <w:ind w:hanging="680"/>
    </w:pPr>
    <w:rPr>
      <w:rFonts w:ascii="Segoe UI" w:hAnsi="Segoe UI"/>
      <w:sz w:val="21"/>
    </w:rPr>
  </w:style>
  <w:style w:type="character" w:customStyle="1" w:styleId="apple-tab-span">
    <w:name w:val="apple-tab-span"/>
    <w:uiPriority w:val="99"/>
    <w:rsid w:val="000F7CA6"/>
  </w:style>
  <w:style w:type="character" w:customStyle="1" w:styleId="aff0">
    <w:name w:val="Тема примечания Знак"/>
    <w:basedOn w:val="afe"/>
    <w:link w:val="aff1"/>
    <w:uiPriority w:val="99"/>
    <w:semiHidden/>
    <w:rsid w:val="000F7CA6"/>
    <w:rPr>
      <w:rFonts w:ascii="Times New Roman" w:eastAsia="Times New Roman" w:hAnsi="Times New Roman" w:cs="Times New Roman"/>
      <w:b/>
      <w:bCs/>
      <w:sz w:val="20"/>
      <w:szCs w:val="20"/>
      <w:lang w:val="uk-UA" w:eastAsia="lt-LT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0F7CA6"/>
    <w:rPr>
      <w:b/>
      <w:bCs/>
    </w:rPr>
  </w:style>
  <w:style w:type="character" w:customStyle="1" w:styleId="18">
    <w:name w:val="Тема примечания Знак1"/>
    <w:basedOn w:val="16"/>
    <w:uiPriority w:val="99"/>
    <w:semiHidden/>
    <w:rsid w:val="000F7CA6"/>
    <w:rPr>
      <w:b/>
      <w:bCs/>
      <w:sz w:val="20"/>
      <w:szCs w:val="20"/>
    </w:rPr>
  </w:style>
  <w:style w:type="character" w:customStyle="1" w:styleId="xfm84125407">
    <w:name w:val="xfm_84125407"/>
    <w:basedOn w:val="a0"/>
    <w:rsid w:val="000F7CA6"/>
  </w:style>
  <w:style w:type="numbering" w:customStyle="1" w:styleId="111">
    <w:name w:val="Нет списка11"/>
    <w:next w:val="a2"/>
    <w:uiPriority w:val="99"/>
    <w:semiHidden/>
    <w:unhideWhenUsed/>
    <w:rsid w:val="000F7CA6"/>
  </w:style>
  <w:style w:type="paragraph" w:customStyle="1" w:styleId="Heading11">
    <w:name w:val="Heading 11"/>
    <w:basedOn w:val="a"/>
    <w:rsid w:val="000F7CA6"/>
    <w:pPr>
      <w:widowControl w:val="0"/>
      <w:spacing w:before="65" w:after="0" w:line="240" w:lineRule="auto"/>
      <w:ind w:left="322"/>
      <w:outlineLvl w:val="1"/>
    </w:pPr>
    <w:rPr>
      <w:rFonts w:ascii="Times New Roman" w:eastAsia="Calibri" w:hAnsi="Times New Roman" w:cs="Times New Roman"/>
      <w:b/>
      <w:bCs/>
      <w:sz w:val="28"/>
      <w:szCs w:val="28"/>
      <w:lang w:val="uk-UA" w:eastAsia="en-US"/>
    </w:rPr>
  </w:style>
  <w:style w:type="table" w:customStyle="1" w:styleId="112">
    <w:name w:val="Сетка таблицы11"/>
    <w:basedOn w:val="a1"/>
    <w:next w:val="af5"/>
    <w:uiPriority w:val="59"/>
    <w:rsid w:val="000F7C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0F7CA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1251 Times" w:eastAsia="Times New Roman" w:hAnsi="1251 Times" w:cs="Times New Roman"/>
      <w:sz w:val="28"/>
      <w:szCs w:val="20"/>
      <w:lang w:val="uk-UA"/>
    </w:rPr>
  </w:style>
  <w:style w:type="paragraph" w:customStyle="1" w:styleId="25">
    <w:name w:val="Абзац списка2"/>
    <w:basedOn w:val="a"/>
    <w:rsid w:val="000F7CA6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ff2">
    <w:name w:val="page number"/>
    <w:basedOn w:val="a0"/>
    <w:rsid w:val="000F7CA6"/>
  </w:style>
  <w:style w:type="character" w:customStyle="1" w:styleId="apple-converted-space">
    <w:name w:val="apple-converted-space"/>
    <w:basedOn w:val="a0"/>
    <w:rsid w:val="000F7CA6"/>
  </w:style>
  <w:style w:type="character" w:customStyle="1" w:styleId="person-birthday">
    <w:name w:val="person-birthday"/>
    <w:basedOn w:val="a0"/>
    <w:rsid w:val="000F7CA6"/>
  </w:style>
  <w:style w:type="character" w:customStyle="1" w:styleId="aff3">
    <w:name w:val="Основний текст_"/>
    <w:basedOn w:val="a0"/>
    <w:link w:val="aff4"/>
    <w:rsid w:val="00503866"/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Основний текст"/>
    <w:basedOn w:val="a"/>
    <w:link w:val="aff3"/>
    <w:rsid w:val="00503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Заголовок №1_"/>
    <w:basedOn w:val="a0"/>
    <w:link w:val="1a"/>
    <w:rsid w:val="00B4302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B43025"/>
    <w:pPr>
      <w:widowControl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5">
    <w:name w:val="Інше_"/>
    <w:basedOn w:val="a0"/>
    <w:link w:val="aff6"/>
    <w:rsid w:val="009B569D"/>
    <w:rPr>
      <w:rFonts w:ascii="Times New Roman" w:eastAsia="Times New Roman" w:hAnsi="Times New Roman" w:cs="Times New Roman"/>
      <w:sz w:val="28"/>
      <w:szCs w:val="28"/>
    </w:rPr>
  </w:style>
  <w:style w:type="paragraph" w:customStyle="1" w:styleId="aff6">
    <w:name w:val="Інше"/>
    <w:basedOn w:val="a"/>
    <w:link w:val="aff5"/>
    <w:rsid w:val="009B56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ий текст (2)_"/>
    <w:basedOn w:val="a0"/>
    <w:link w:val="27"/>
    <w:rsid w:val="00775C1E"/>
    <w:rPr>
      <w:rFonts w:ascii="Times New Roman" w:eastAsia="Times New Roman" w:hAnsi="Times New Roman" w:cs="Times New Roman"/>
    </w:rPr>
  </w:style>
  <w:style w:type="paragraph" w:customStyle="1" w:styleId="27">
    <w:name w:val="Основний текст (2)"/>
    <w:basedOn w:val="a"/>
    <w:link w:val="26"/>
    <w:rsid w:val="00775C1E"/>
    <w:pPr>
      <w:widowControl w:val="0"/>
      <w:spacing w:after="0" w:line="240" w:lineRule="auto"/>
      <w:ind w:left="5680"/>
    </w:pPr>
    <w:rPr>
      <w:rFonts w:ascii="Times New Roman" w:eastAsia="Times New Roman" w:hAnsi="Times New Roman" w:cs="Times New Roman"/>
    </w:rPr>
  </w:style>
  <w:style w:type="paragraph" w:customStyle="1" w:styleId="rvps14">
    <w:name w:val="rvps14"/>
    <w:basedOn w:val="a"/>
    <w:rsid w:val="0053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b">
    <w:name w:val="Обычный1"/>
    <w:rsid w:val="0095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99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uvs.ukr.education/osvitni-progra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svita.dnuvs.ukr.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0B110-307F-4B81-A0FA-FA1792D3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garaga.n</dc:creator>
  <cp:lastModifiedBy>PC1</cp:lastModifiedBy>
  <cp:revision>275</cp:revision>
  <cp:lastPrinted>2024-11-15T13:11:00Z</cp:lastPrinted>
  <dcterms:created xsi:type="dcterms:W3CDTF">2025-04-24T10:26:00Z</dcterms:created>
  <dcterms:modified xsi:type="dcterms:W3CDTF">2025-04-28T19:12:00Z</dcterms:modified>
</cp:coreProperties>
</file>