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06443" w14:textId="77777777" w:rsidR="00965D78" w:rsidRPr="005B1365" w:rsidRDefault="00965D78" w:rsidP="00965D78">
      <w:pPr>
        <w:jc w:val="right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ПРОЄКТ</w:t>
      </w:r>
    </w:p>
    <w:p w14:paraId="0BE006B5" w14:textId="77777777" w:rsidR="004D372F" w:rsidRPr="005B1365" w:rsidRDefault="004D372F" w:rsidP="00E16D58">
      <w:pPr>
        <w:jc w:val="center"/>
        <w:rPr>
          <w:b/>
          <w:sz w:val="28"/>
          <w:szCs w:val="28"/>
          <w:lang w:val="uk-UA"/>
        </w:rPr>
      </w:pPr>
    </w:p>
    <w:p w14:paraId="6ACD439D" w14:textId="77777777" w:rsidR="00965D78" w:rsidRPr="005B1365" w:rsidRDefault="00965D78" w:rsidP="00E16D58">
      <w:pPr>
        <w:jc w:val="center"/>
        <w:rPr>
          <w:b/>
          <w:sz w:val="28"/>
          <w:szCs w:val="28"/>
          <w:lang w:val="uk-UA"/>
        </w:rPr>
      </w:pPr>
    </w:p>
    <w:p w14:paraId="2C6E1563" w14:textId="77777777" w:rsidR="00E16D58" w:rsidRPr="005B1365" w:rsidRDefault="00E16D58" w:rsidP="00E16D58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МІНІСТЕРСТВО ВНУТРІШНІХ СПРАВ УКРАЇНИ</w:t>
      </w:r>
    </w:p>
    <w:p w14:paraId="16374352" w14:textId="77777777" w:rsidR="00E16D58" w:rsidRPr="005B1365" w:rsidRDefault="00E16D58" w:rsidP="00E16D58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 xml:space="preserve">ДОНЕЦЬКИЙ </w:t>
      </w:r>
      <w:r w:rsidR="005D6EEE" w:rsidRPr="005B1365">
        <w:rPr>
          <w:b/>
          <w:sz w:val="28"/>
          <w:szCs w:val="28"/>
          <w:lang w:val="uk-UA"/>
        </w:rPr>
        <w:t>ДЕРЖАВНИЙ УНІВЕРСИТЕТ ВНУТРІШНІХ СПРАВ</w:t>
      </w:r>
    </w:p>
    <w:p w14:paraId="611E57C9" w14:textId="77777777" w:rsidR="00E16D58" w:rsidRPr="005B1365" w:rsidRDefault="00E16D58" w:rsidP="00E16D58">
      <w:pPr>
        <w:jc w:val="center"/>
        <w:rPr>
          <w:b/>
          <w:sz w:val="28"/>
          <w:szCs w:val="28"/>
          <w:lang w:val="uk-UA"/>
        </w:rPr>
      </w:pPr>
    </w:p>
    <w:p w14:paraId="641AA04B" w14:textId="77777777" w:rsidR="00E16D58" w:rsidRPr="005B1365" w:rsidRDefault="00E16D58" w:rsidP="00E16D58">
      <w:pPr>
        <w:rPr>
          <w:b/>
          <w:sz w:val="28"/>
          <w:szCs w:val="28"/>
          <w:lang w:val="uk-UA"/>
        </w:rPr>
      </w:pPr>
    </w:p>
    <w:p w14:paraId="6C845B20" w14:textId="77777777" w:rsidR="00E16D58" w:rsidRPr="005B1365" w:rsidRDefault="00E16D58" w:rsidP="00E16D58">
      <w:pPr>
        <w:rPr>
          <w:b/>
          <w:sz w:val="28"/>
          <w:szCs w:val="28"/>
          <w:lang w:val="uk-UA"/>
        </w:rPr>
      </w:pPr>
    </w:p>
    <w:p w14:paraId="2CA8BA76" w14:textId="77777777" w:rsidR="00B7422F" w:rsidRPr="005B1365" w:rsidRDefault="00B7422F" w:rsidP="00E16D58">
      <w:pPr>
        <w:rPr>
          <w:b/>
          <w:sz w:val="28"/>
          <w:szCs w:val="28"/>
          <w:lang w:val="uk-UA"/>
        </w:rPr>
      </w:pPr>
    </w:p>
    <w:p w14:paraId="600600A1" w14:textId="77777777" w:rsidR="000D04DB" w:rsidRPr="005B1365" w:rsidRDefault="000D04DB" w:rsidP="000D04DB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ОСВІТНЬО-ПРОФЕСІЙНА ПРОГРАМА</w:t>
      </w:r>
    </w:p>
    <w:p w14:paraId="6153106E" w14:textId="68316AC1" w:rsidR="000D04DB" w:rsidRPr="005B1365" w:rsidRDefault="00920AA6" w:rsidP="000D04DB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«</w:t>
      </w:r>
      <w:r w:rsidR="000D04DB" w:rsidRPr="005B1365">
        <w:rPr>
          <w:b/>
          <w:sz w:val="28"/>
          <w:szCs w:val="28"/>
          <w:lang w:val="uk-UA"/>
        </w:rPr>
        <w:t>ПРАВООХОРОННА ДІЯЛЬНІСТЬ</w:t>
      </w:r>
      <w:r w:rsidRPr="005B1365">
        <w:rPr>
          <w:b/>
          <w:sz w:val="28"/>
          <w:szCs w:val="28"/>
          <w:lang w:val="uk-UA"/>
        </w:rPr>
        <w:t>»</w:t>
      </w:r>
    </w:p>
    <w:p w14:paraId="7E53BAB4" w14:textId="77777777" w:rsidR="00920AA6" w:rsidRPr="005B1365" w:rsidRDefault="00920AA6" w:rsidP="00920AA6">
      <w:pPr>
        <w:jc w:val="center"/>
        <w:rPr>
          <w:b/>
          <w:sz w:val="28"/>
          <w:szCs w:val="28"/>
          <w:lang w:val="uk-UA"/>
        </w:rPr>
      </w:pPr>
      <w:proofErr w:type="spellStart"/>
      <w:r w:rsidRPr="005B1365">
        <w:rPr>
          <w:b/>
          <w:sz w:val="28"/>
          <w:szCs w:val="28"/>
          <w:lang w:val="uk-UA"/>
        </w:rPr>
        <w:t>Law</w:t>
      </w:r>
      <w:proofErr w:type="spellEnd"/>
      <w:r w:rsidRPr="005B1365">
        <w:rPr>
          <w:b/>
          <w:sz w:val="28"/>
          <w:szCs w:val="28"/>
          <w:lang w:val="uk-UA"/>
        </w:rPr>
        <w:t xml:space="preserve"> </w:t>
      </w:r>
      <w:proofErr w:type="spellStart"/>
      <w:r w:rsidRPr="005B1365">
        <w:rPr>
          <w:b/>
          <w:sz w:val="28"/>
          <w:szCs w:val="28"/>
          <w:lang w:val="uk-UA"/>
        </w:rPr>
        <w:t>Enforcement</w:t>
      </w:r>
      <w:proofErr w:type="spellEnd"/>
      <w:r w:rsidRPr="005B1365">
        <w:rPr>
          <w:b/>
          <w:sz w:val="28"/>
          <w:szCs w:val="28"/>
          <w:lang w:val="uk-UA"/>
        </w:rPr>
        <w:t xml:space="preserve"> </w:t>
      </w:r>
      <w:proofErr w:type="spellStart"/>
      <w:r w:rsidRPr="005B1365">
        <w:rPr>
          <w:b/>
          <w:sz w:val="28"/>
          <w:szCs w:val="28"/>
          <w:lang w:val="uk-UA"/>
        </w:rPr>
        <w:t>activity</w:t>
      </w:r>
      <w:proofErr w:type="spellEnd"/>
    </w:p>
    <w:p w14:paraId="0F7E8CBA" w14:textId="77777777" w:rsidR="00920AA6" w:rsidRPr="005B1365" w:rsidRDefault="00920AA6" w:rsidP="000D04DB">
      <w:pPr>
        <w:jc w:val="center"/>
        <w:rPr>
          <w:b/>
          <w:sz w:val="28"/>
          <w:szCs w:val="28"/>
          <w:lang w:val="uk-UA"/>
        </w:rPr>
      </w:pPr>
    </w:p>
    <w:p w14:paraId="5E785BD2" w14:textId="77777777" w:rsidR="00920AA6" w:rsidRPr="005B1365" w:rsidRDefault="00920AA6" w:rsidP="000D04DB">
      <w:pPr>
        <w:jc w:val="center"/>
        <w:rPr>
          <w:b/>
          <w:sz w:val="28"/>
          <w:szCs w:val="28"/>
          <w:lang w:val="uk-UA"/>
        </w:rPr>
      </w:pPr>
    </w:p>
    <w:p w14:paraId="057094CE" w14:textId="77777777" w:rsidR="00FB14F3" w:rsidRPr="005B1365" w:rsidRDefault="00FB14F3" w:rsidP="000D04DB">
      <w:pPr>
        <w:jc w:val="center"/>
        <w:rPr>
          <w:b/>
          <w:sz w:val="28"/>
          <w:szCs w:val="28"/>
          <w:lang w:val="uk-UA"/>
        </w:rPr>
      </w:pPr>
    </w:p>
    <w:p w14:paraId="09DD3677" w14:textId="77777777" w:rsidR="00920AA6" w:rsidRPr="005B1365" w:rsidRDefault="00920AA6" w:rsidP="000D04DB">
      <w:pPr>
        <w:jc w:val="center"/>
        <w:rPr>
          <w:b/>
          <w:sz w:val="28"/>
          <w:szCs w:val="28"/>
          <w:lang w:val="uk-UA"/>
        </w:rPr>
      </w:pPr>
    </w:p>
    <w:p w14:paraId="4AAA3409" w14:textId="77777777" w:rsidR="000D04DB" w:rsidRPr="005B1365" w:rsidRDefault="000D04DB" w:rsidP="000D04DB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першого (бакалаврського) рівня вищої освіти</w:t>
      </w:r>
    </w:p>
    <w:p w14:paraId="7E9B2292" w14:textId="77777777" w:rsidR="000D04DB" w:rsidRPr="005B1365" w:rsidRDefault="000D04DB" w:rsidP="000D04DB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за спеціальністю 262 Правоохоронна діяльність</w:t>
      </w:r>
    </w:p>
    <w:p w14:paraId="208A2B0F" w14:textId="591F6474" w:rsidR="000D04DB" w:rsidRPr="005B1365" w:rsidRDefault="00920AA6" w:rsidP="000D04DB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Г</w:t>
      </w:r>
      <w:r w:rsidR="000D04DB" w:rsidRPr="005B1365">
        <w:rPr>
          <w:b/>
          <w:sz w:val="28"/>
          <w:szCs w:val="28"/>
          <w:lang w:val="uk-UA"/>
        </w:rPr>
        <w:t>алуз</w:t>
      </w:r>
      <w:r w:rsidRPr="005B1365">
        <w:rPr>
          <w:b/>
          <w:sz w:val="28"/>
          <w:szCs w:val="28"/>
          <w:lang w:val="uk-UA"/>
        </w:rPr>
        <w:t>ь</w:t>
      </w:r>
      <w:r w:rsidR="000D04DB" w:rsidRPr="005B1365">
        <w:rPr>
          <w:b/>
          <w:sz w:val="28"/>
          <w:szCs w:val="28"/>
          <w:lang w:val="uk-UA"/>
        </w:rPr>
        <w:t xml:space="preserve"> знань 26 Цивільна безпека</w:t>
      </w:r>
    </w:p>
    <w:p w14:paraId="6FA2A734" w14:textId="77777777" w:rsidR="000D04DB" w:rsidRPr="005B1365" w:rsidRDefault="000D04DB" w:rsidP="000D04DB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кваліфікація: бакалавр правоохоронної діяльності</w:t>
      </w:r>
    </w:p>
    <w:p w14:paraId="4DF55E0A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5925920E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1160F68F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4FDF8CC3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4E27F340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6DABB2FE" w14:textId="77777777" w:rsidR="00277168" w:rsidRPr="005B1365" w:rsidRDefault="00277168" w:rsidP="009F2E5E">
      <w:pPr>
        <w:pStyle w:val="Default"/>
        <w:jc w:val="center"/>
        <w:rPr>
          <w:sz w:val="28"/>
          <w:szCs w:val="28"/>
        </w:rPr>
      </w:pPr>
    </w:p>
    <w:p w14:paraId="6EFEA4D2" w14:textId="77777777" w:rsidR="00277168" w:rsidRPr="005B1365" w:rsidRDefault="00277168" w:rsidP="009F2E5E">
      <w:pPr>
        <w:pStyle w:val="Default"/>
        <w:jc w:val="center"/>
        <w:rPr>
          <w:sz w:val="28"/>
          <w:szCs w:val="28"/>
        </w:rPr>
      </w:pPr>
    </w:p>
    <w:p w14:paraId="3A05F185" w14:textId="77777777" w:rsidR="00277168" w:rsidRPr="005B1365" w:rsidRDefault="00277168" w:rsidP="009F2E5E">
      <w:pPr>
        <w:pStyle w:val="Default"/>
        <w:jc w:val="center"/>
        <w:rPr>
          <w:sz w:val="28"/>
          <w:szCs w:val="28"/>
        </w:rPr>
      </w:pPr>
    </w:p>
    <w:p w14:paraId="110F3E15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10CD590A" w14:textId="77777777" w:rsidR="009F2E5E" w:rsidRPr="005B1365" w:rsidRDefault="009F2E5E" w:rsidP="009F2E5E">
      <w:pPr>
        <w:pStyle w:val="Default"/>
        <w:jc w:val="center"/>
        <w:rPr>
          <w:sz w:val="28"/>
          <w:szCs w:val="28"/>
        </w:rPr>
      </w:pPr>
    </w:p>
    <w:p w14:paraId="67D646A9" w14:textId="77777777" w:rsidR="00FB14F3" w:rsidRPr="005B1365" w:rsidRDefault="00FB14F3" w:rsidP="00FB14F3">
      <w:pPr>
        <w:pStyle w:val="Default"/>
        <w:ind w:firstLine="3828"/>
        <w:jc w:val="both"/>
        <w:rPr>
          <w:b/>
          <w:sz w:val="28"/>
          <w:szCs w:val="28"/>
        </w:rPr>
      </w:pPr>
      <w:r w:rsidRPr="005B1365">
        <w:rPr>
          <w:b/>
          <w:sz w:val="28"/>
          <w:szCs w:val="28"/>
        </w:rPr>
        <w:t xml:space="preserve">ЗАТВЕРДЖЕНО </w:t>
      </w:r>
    </w:p>
    <w:p w14:paraId="2261BC0E" w14:textId="77777777" w:rsidR="00FB14F3" w:rsidRPr="005B1365" w:rsidRDefault="00FB14F3" w:rsidP="00FB14F3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Вченою радою зі змінами</w:t>
      </w:r>
    </w:p>
    <w:p w14:paraId="1A7825D4" w14:textId="77777777" w:rsidR="00FB14F3" w:rsidRPr="005B1365" w:rsidRDefault="00FB14F3" w:rsidP="00FB14F3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 xml:space="preserve">(протокол № __   від «__» __________ 2025 р.) </w:t>
      </w:r>
    </w:p>
    <w:p w14:paraId="0E4FE719" w14:textId="77777777" w:rsidR="00FB14F3" w:rsidRPr="005B1365" w:rsidRDefault="00FB14F3" w:rsidP="00FB14F3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 </w:t>
      </w:r>
    </w:p>
    <w:p w14:paraId="2A615C96" w14:textId="77777777" w:rsidR="00FB14F3" w:rsidRPr="005B1365" w:rsidRDefault="00FB14F3" w:rsidP="00FB14F3">
      <w:pPr>
        <w:pStyle w:val="Default"/>
        <w:ind w:firstLine="3828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Освітня програма вводиться в дію з __.__.2025</w:t>
      </w:r>
    </w:p>
    <w:p w14:paraId="7429AA4D" w14:textId="77777777" w:rsidR="00FB14F3" w:rsidRPr="005B1365" w:rsidRDefault="00FB14F3" w:rsidP="00FB14F3">
      <w:pPr>
        <w:pStyle w:val="Default"/>
        <w:ind w:firstLine="3828"/>
        <w:jc w:val="both"/>
        <w:rPr>
          <w:b/>
          <w:sz w:val="28"/>
          <w:szCs w:val="28"/>
        </w:rPr>
      </w:pPr>
      <w:r w:rsidRPr="005B1365">
        <w:rPr>
          <w:sz w:val="28"/>
          <w:szCs w:val="28"/>
        </w:rPr>
        <w:t>(наказ № __ від «___» ______ 2025 р.)</w:t>
      </w:r>
    </w:p>
    <w:p w14:paraId="7D773492" w14:textId="77777777" w:rsidR="00FB14F3" w:rsidRPr="005B1365" w:rsidRDefault="00FB14F3" w:rsidP="00FB14F3">
      <w:pPr>
        <w:pStyle w:val="Default"/>
        <w:ind w:firstLine="3828"/>
        <w:jc w:val="both"/>
        <w:rPr>
          <w:sz w:val="28"/>
          <w:szCs w:val="28"/>
        </w:rPr>
      </w:pPr>
    </w:p>
    <w:p w14:paraId="26CBA535" w14:textId="77777777" w:rsidR="009F2E5E" w:rsidRPr="005B1365" w:rsidRDefault="009F2E5E" w:rsidP="00920AA6">
      <w:pPr>
        <w:pStyle w:val="Default"/>
        <w:rPr>
          <w:b/>
          <w:sz w:val="28"/>
          <w:szCs w:val="28"/>
        </w:rPr>
      </w:pPr>
    </w:p>
    <w:p w14:paraId="1F58A4EB" w14:textId="77777777" w:rsidR="00FB14F3" w:rsidRPr="005B1365" w:rsidRDefault="00FB14F3" w:rsidP="00920AA6">
      <w:pPr>
        <w:pStyle w:val="Default"/>
        <w:rPr>
          <w:b/>
          <w:sz w:val="28"/>
          <w:szCs w:val="28"/>
        </w:rPr>
      </w:pPr>
    </w:p>
    <w:p w14:paraId="6D8DA0BE" w14:textId="77777777" w:rsidR="009F2E5E" w:rsidRPr="005B1365" w:rsidRDefault="009F2E5E" w:rsidP="009F2E5E">
      <w:pPr>
        <w:pStyle w:val="Default"/>
        <w:jc w:val="right"/>
        <w:rPr>
          <w:b/>
          <w:sz w:val="28"/>
          <w:szCs w:val="28"/>
        </w:rPr>
      </w:pPr>
    </w:p>
    <w:p w14:paraId="6D5C9118" w14:textId="77777777" w:rsidR="009F2E5E" w:rsidRPr="005B1365" w:rsidRDefault="009F2E5E" w:rsidP="009F2E5E">
      <w:pPr>
        <w:pStyle w:val="Default"/>
        <w:jc w:val="right"/>
        <w:rPr>
          <w:b/>
          <w:sz w:val="28"/>
          <w:szCs w:val="28"/>
        </w:rPr>
      </w:pPr>
    </w:p>
    <w:p w14:paraId="133735E4" w14:textId="77777777" w:rsidR="009F2E5E" w:rsidRPr="005B1365" w:rsidRDefault="009F2E5E" w:rsidP="009F2E5E">
      <w:pPr>
        <w:pStyle w:val="Default"/>
        <w:jc w:val="right"/>
        <w:rPr>
          <w:b/>
          <w:sz w:val="28"/>
          <w:szCs w:val="28"/>
        </w:rPr>
      </w:pPr>
    </w:p>
    <w:p w14:paraId="481B1C28" w14:textId="77777777" w:rsidR="009F2E5E" w:rsidRPr="005B1365" w:rsidRDefault="009F2E5E" w:rsidP="009F2E5E">
      <w:pPr>
        <w:pStyle w:val="Default"/>
        <w:jc w:val="right"/>
        <w:rPr>
          <w:b/>
          <w:sz w:val="28"/>
          <w:szCs w:val="28"/>
        </w:rPr>
      </w:pPr>
    </w:p>
    <w:p w14:paraId="53140A70" w14:textId="348340B1" w:rsidR="009F2E5E" w:rsidRPr="005B1365" w:rsidRDefault="009F2E5E" w:rsidP="009F2E5E">
      <w:pPr>
        <w:pStyle w:val="Default"/>
        <w:jc w:val="center"/>
        <w:rPr>
          <w:b/>
          <w:bCs/>
          <w:sz w:val="28"/>
          <w:szCs w:val="28"/>
        </w:rPr>
      </w:pPr>
      <w:r w:rsidRPr="005B1365">
        <w:rPr>
          <w:b/>
          <w:bCs/>
          <w:sz w:val="28"/>
          <w:szCs w:val="28"/>
        </w:rPr>
        <w:t>Кропивницький – 202</w:t>
      </w:r>
      <w:r w:rsidR="00920AA6" w:rsidRPr="005B1365">
        <w:rPr>
          <w:b/>
          <w:bCs/>
          <w:sz w:val="28"/>
          <w:szCs w:val="28"/>
        </w:rPr>
        <w:t>5</w:t>
      </w:r>
      <w:r w:rsidRPr="005B1365">
        <w:rPr>
          <w:b/>
          <w:bCs/>
          <w:sz w:val="28"/>
          <w:szCs w:val="28"/>
        </w:rPr>
        <w:t xml:space="preserve"> р.</w:t>
      </w:r>
    </w:p>
    <w:p w14:paraId="42E157B5" w14:textId="77777777" w:rsidR="005705C9" w:rsidRPr="005B1365" w:rsidRDefault="005705C9">
      <w:pPr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br w:type="page"/>
      </w:r>
    </w:p>
    <w:p w14:paraId="59EE9F9B" w14:textId="77777777" w:rsidR="00277168" w:rsidRPr="005B1365" w:rsidRDefault="00277168" w:rsidP="00277168">
      <w:pPr>
        <w:pStyle w:val="Default"/>
        <w:jc w:val="center"/>
        <w:rPr>
          <w:b/>
          <w:bCs/>
          <w:sz w:val="28"/>
          <w:szCs w:val="28"/>
        </w:rPr>
      </w:pPr>
      <w:r w:rsidRPr="005B1365">
        <w:rPr>
          <w:b/>
          <w:bCs/>
          <w:sz w:val="28"/>
          <w:szCs w:val="28"/>
        </w:rPr>
        <w:lastRenderedPageBreak/>
        <w:t>І. ПРЕАМБУЛА</w:t>
      </w:r>
    </w:p>
    <w:p w14:paraId="326DE9E1" w14:textId="77777777" w:rsidR="003A6B98" w:rsidRPr="005B1365" w:rsidRDefault="003A6B98" w:rsidP="00943237">
      <w:pPr>
        <w:pStyle w:val="a3"/>
        <w:spacing w:before="4"/>
        <w:ind w:left="0" w:firstLine="709"/>
        <w:rPr>
          <w:b/>
          <w:lang w:val="uk-UA"/>
        </w:rPr>
      </w:pPr>
    </w:p>
    <w:p w14:paraId="3028B76B" w14:textId="40DE141C" w:rsidR="00D337FE" w:rsidRPr="005B1365" w:rsidRDefault="00526A71" w:rsidP="00D337FE">
      <w:pPr>
        <w:pStyle w:val="a3"/>
        <w:spacing w:before="4"/>
        <w:rPr>
          <w:lang w:val="uk-UA"/>
        </w:rPr>
      </w:pPr>
      <w:r w:rsidRPr="005B1365">
        <w:rPr>
          <w:lang w:val="uk-UA"/>
        </w:rPr>
        <w:t>Освітньо-професійну програму за першим (бакалаврським) рівнем вищої освіти в галузі знань 26 «Цивільна безпека» за спеціальністю 262 «Право</w:t>
      </w:r>
      <w:r w:rsidR="00E16D58" w:rsidRPr="005B1365">
        <w:rPr>
          <w:lang w:val="uk-UA"/>
        </w:rPr>
        <w:t>охоронна діяльність» кваліфікація: бака</w:t>
      </w:r>
      <w:r w:rsidR="00BA75DA" w:rsidRPr="005B1365">
        <w:rPr>
          <w:lang w:val="uk-UA"/>
        </w:rPr>
        <w:t>лавр правоохоронної діяльності,</w:t>
      </w:r>
      <w:r w:rsidR="00E16D58" w:rsidRPr="005B1365">
        <w:rPr>
          <w:lang w:val="uk-UA"/>
        </w:rPr>
        <w:t xml:space="preserve"> розроблено</w:t>
      </w:r>
      <w:r w:rsidRPr="005B1365">
        <w:rPr>
          <w:lang w:val="uk-UA"/>
        </w:rPr>
        <w:t xml:space="preserve"> </w:t>
      </w:r>
      <w:r w:rsidR="0015775A" w:rsidRPr="005B1365">
        <w:rPr>
          <w:lang w:val="uk-UA"/>
        </w:rPr>
        <w:t>робоч</w:t>
      </w:r>
      <w:r w:rsidR="00AE3E04" w:rsidRPr="005B1365">
        <w:rPr>
          <w:lang w:val="uk-UA"/>
        </w:rPr>
        <w:t>ою</w:t>
      </w:r>
      <w:r w:rsidR="00E16D58" w:rsidRPr="005B1365">
        <w:rPr>
          <w:lang w:val="uk-UA"/>
        </w:rPr>
        <w:t xml:space="preserve"> групою відповідно до Закону України «Про вищу освіту» від 01 липня 201</w:t>
      </w:r>
      <w:r w:rsidR="00943237" w:rsidRPr="005B1365">
        <w:rPr>
          <w:lang w:val="uk-UA"/>
        </w:rPr>
        <w:t>4</w:t>
      </w:r>
      <w:r w:rsidR="00E16D58" w:rsidRPr="005B1365">
        <w:rPr>
          <w:lang w:val="uk-UA"/>
        </w:rPr>
        <w:t xml:space="preserve"> року № 1556, Постанови Кабінету Міністрів України «Про затвердження Національної рамки кваліфікацій» від </w:t>
      </w:r>
      <w:r w:rsidR="005B54D2" w:rsidRPr="005B1365">
        <w:rPr>
          <w:lang w:val="uk-UA"/>
        </w:rPr>
        <w:t xml:space="preserve">23 листопада 2011 року № 1341, </w:t>
      </w:r>
      <w:r w:rsidR="00E16D58" w:rsidRPr="005B1365">
        <w:rPr>
          <w:lang w:val="uk-UA"/>
        </w:rPr>
        <w:t>Постанови Кабінету Міністрів України «Про затвердження Ліцензійних умов провадження освітньої діяльності» від 30 грудня 2015 року № 1187</w:t>
      </w:r>
      <w:r w:rsidR="00400740" w:rsidRPr="005B1365">
        <w:rPr>
          <w:lang w:val="uk-UA"/>
        </w:rPr>
        <w:t xml:space="preserve">, Стандарту вищої освіти </w:t>
      </w:r>
      <w:r w:rsidR="0015775A" w:rsidRPr="005B1365">
        <w:rPr>
          <w:lang w:val="uk-UA"/>
        </w:rPr>
        <w:t xml:space="preserve">України за першим (бакалаврським) рівнем зі спеціальності </w:t>
      </w:r>
      <w:r w:rsidR="00400740" w:rsidRPr="005B1365">
        <w:rPr>
          <w:lang w:val="uk-UA"/>
        </w:rPr>
        <w:t>262 Правоохоронна діяльність</w:t>
      </w:r>
      <w:r w:rsidR="00D337FE" w:rsidRPr="005B1365">
        <w:rPr>
          <w:lang w:val="uk-UA"/>
        </w:rPr>
        <w:t xml:space="preserve"> (наказ Міністерства освіти і науки України №769 від 28.05.2024 р.) у складі:</w:t>
      </w:r>
    </w:p>
    <w:p w14:paraId="7E29B069" w14:textId="77777777" w:rsidR="0015775A" w:rsidRPr="005B1365" w:rsidRDefault="0015775A" w:rsidP="00E1336F">
      <w:pPr>
        <w:pStyle w:val="a3"/>
        <w:spacing w:before="4"/>
        <w:ind w:left="0" w:firstLine="709"/>
        <w:rPr>
          <w:lang w:val="uk-UA"/>
        </w:rPr>
      </w:pPr>
      <w:bookmarkStart w:id="0" w:name="_Hlk48572322"/>
    </w:p>
    <w:p w14:paraId="7A06F05F" w14:textId="77777777" w:rsidR="00E16D58" w:rsidRPr="005B1365" w:rsidRDefault="00277168" w:rsidP="00943237">
      <w:pPr>
        <w:pStyle w:val="a3"/>
        <w:spacing w:before="4"/>
        <w:ind w:left="0" w:firstLine="709"/>
        <w:rPr>
          <w:b/>
          <w:lang w:val="uk-UA"/>
        </w:rPr>
      </w:pPr>
      <w:r w:rsidRPr="005B1365">
        <w:rPr>
          <w:b/>
          <w:bCs/>
          <w:lang w:val="uk-UA"/>
        </w:rPr>
        <w:t>Гарант освітньо-професійної програми</w:t>
      </w:r>
      <w:r w:rsidR="001150C4" w:rsidRPr="005B1365">
        <w:rPr>
          <w:b/>
          <w:lang w:val="uk-UA"/>
        </w:rPr>
        <w:t>:</w:t>
      </w:r>
    </w:p>
    <w:p w14:paraId="77407208" w14:textId="77777777" w:rsidR="00A87414" w:rsidRPr="005B1365" w:rsidRDefault="00A87414" w:rsidP="00A87414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r w:rsidRPr="005B1365">
        <w:rPr>
          <w:rFonts w:eastAsia="Calibri"/>
          <w:sz w:val="28"/>
          <w:szCs w:val="24"/>
          <w:lang w:val="uk-UA"/>
        </w:rPr>
        <w:t>Іваненко Дмитро Дмитрович – доцент кафедри господарсько-правових дисциплін та економічної безпеки факультету №4</w:t>
      </w:r>
      <w:r w:rsidRPr="005B1365">
        <w:rPr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Pr="005B1365">
        <w:rPr>
          <w:rFonts w:eastAsia="Calibri"/>
          <w:sz w:val="28"/>
          <w:szCs w:val="24"/>
          <w:lang w:val="uk-UA"/>
        </w:rPr>
        <w:t>, кандидат юридичних наук, доцент.</w:t>
      </w:r>
    </w:p>
    <w:p w14:paraId="5C18D8F2" w14:textId="77777777" w:rsidR="00BB7EDC" w:rsidRPr="005B1365" w:rsidRDefault="00BB7EDC" w:rsidP="00A87414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</w:p>
    <w:p w14:paraId="7E63911E" w14:textId="77777777" w:rsidR="001150C4" w:rsidRPr="005B1365" w:rsidRDefault="003A6B98" w:rsidP="00943237">
      <w:pPr>
        <w:pStyle w:val="a3"/>
        <w:spacing w:before="4"/>
        <w:ind w:left="0" w:firstLine="709"/>
        <w:rPr>
          <w:b/>
          <w:lang w:val="uk-UA"/>
        </w:rPr>
      </w:pPr>
      <w:r w:rsidRPr="005B1365">
        <w:rPr>
          <w:b/>
          <w:lang w:val="uk-UA"/>
        </w:rPr>
        <w:t xml:space="preserve">Члени </w:t>
      </w:r>
      <w:r w:rsidR="00D75ACB" w:rsidRPr="005B1365">
        <w:rPr>
          <w:b/>
          <w:lang w:val="uk-UA"/>
        </w:rPr>
        <w:t>робочої</w:t>
      </w:r>
      <w:r w:rsidRPr="005B1365">
        <w:rPr>
          <w:b/>
          <w:lang w:val="uk-UA"/>
        </w:rPr>
        <w:t xml:space="preserve"> групи</w:t>
      </w:r>
      <w:r w:rsidR="001150C4" w:rsidRPr="005B1365">
        <w:rPr>
          <w:b/>
          <w:lang w:val="uk-UA"/>
        </w:rPr>
        <w:t>:</w:t>
      </w:r>
    </w:p>
    <w:bookmarkEnd w:id="0"/>
    <w:p w14:paraId="4CC3219C" w14:textId="4805D62B" w:rsidR="004D372F" w:rsidRPr="005B1365" w:rsidRDefault="009902F1" w:rsidP="00D136E0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r w:rsidRPr="005B1365">
        <w:rPr>
          <w:rFonts w:eastAsia="Calibri"/>
          <w:sz w:val="28"/>
          <w:szCs w:val="24"/>
          <w:lang w:val="uk-UA"/>
        </w:rPr>
        <w:t xml:space="preserve">1. </w:t>
      </w:r>
      <w:proofErr w:type="spellStart"/>
      <w:r w:rsidR="004D372F" w:rsidRPr="005B1365">
        <w:rPr>
          <w:rFonts w:eastAsia="Calibri"/>
          <w:sz w:val="28"/>
          <w:szCs w:val="24"/>
          <w:lang w:val="uk-UA"/>
        </w:rPr>
        <w:t>Буга</w:t>
      </w:r>
      <w:proofErr w:type="spellEnd"/>
      <w:r w:rsidR="004D372F" w:rsidRPr="005B1365">
        <w:rPr>
          <w:rFonts w:eastAsia="Calibri"/>
          <w:sz w:val="28"/>
          <w:szCs w:val="24"/>
          <w:lang w:val="uk-UA"/>
        </w:rPr>
        <w:t xml:space="preserve"> Володимир Васильович – декан факультету №4 Донецького державного університету внутрішніх справ, </w:t>
      </w:r>
      <w:r w:rsidR="00E235AC">
        <w:rPr>
          <w:rFonts w:eastAsia="Calibri"/>
          <w:sz w:val="28"/>
          <w:szCs w:val="24"/>
          <w:lang w:val="uk-UA"/>
        </w:rPr>
        <w:t>доктор</w:t>
      </w:r>
      <w:r w:rsidR="004D372F" w:rsidRPr="005B1365">
        <w:rPr>
          <w:rFonts w:eastAsia="Calibri"/>
          <w:sz w:val="28"/>
          <w:szCs w:val="24"/>
          <w:lang w:val="uk-UA"/>
        </w:rPr>
        <w:t xml:space="preserve"> юридичних наук, </w:t>
      </w:r>
      <w:r w:rsidR="00E235AC">
        <w:rPr>
          <w:rFonts w:eastAsia="Calibri"/>
          <w:sz w:val="28"/>
          <w:szCs w:val="24"/>
          <w:lang w:val="uk-UA"/>
        </w:rPr>
        <w:t>доцент;</w:t>
      </w:r>
    </w:p>
    <w:p w14:paraId="74ED454B" w14:textId="455267F1" w:rsidR="00D32620" w:rsidRPr="005B1365" w:rsidRDefault="004D372F" w:rsidP="00D136E0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r w:rsidRPr="005B1365">
        <w:rPr>
          <w:rFonts w:eastAsia="Calibri"/>
          <w:sz w:val="28"/>
          <w:szCs w:val="24"/>
          <w:lang w:val="uk-UA"/>
        </w:rPr>
        <w:t xml:space="preserve">2. </w:t>
      </w:r>
      <w:proofErr w:type="spellStart"/>
      <w:r w:rsidR="00D32620" w:rsidRPr="005B1365">
        <w:rPr>
          <w:rFonts w:eastAsia="Calibri"/>
          <w:sz w:val="28"/>
          <w:szCs w:val="24"/>
          <w:lang w:val="uk-UA"/>
        </w:rPr>
        <w:t>Конарєва</w:t>
      </w:r>
      <w:proofErr w:type="spellEnd"/>
      <w:r w:rsidR="00D32620" w:rsidRPr="005B1365">
        <w:rPr>
          <w:rFonts w:eastAsia="Calibri"/>
          <w:sz w:val="28"/>
          <w:szCs w:val="24"/>
          <w:lang w:val="uk-UA"/>
        </w:rPr>
        <w:t xml:space="preserve"> Ганна Олегівна – завідувач</w:t>
      </w:r>
      <w:r w:rsidR="00FE1810" w:rsidRPr="005B1365">
        <w:rPr>
          <w:rFonts w:eastAsia="Calibri"/>
          <w:sz w:val="28"/>
          <w:szCs w:val="24"/>
          <w:lang w:val="uk-UA"/>
        </w:rPr>
        <w:t>к</w:t>
      </w:r>
      <w:r w:rsidR="00D32620" w:rsidRPr="005B1365">
        <w:rPr>
          <w:rFonts w:eastAsia="Calibri"/>
          <w:sz w:val="28"/>
          <w:szCs w:val="24"/>
          <w:lang w:val="uk-UA"/>
        </w:rPr>
        <w:t>а кафедри державно-правових дисциплін та публічного управління факультету №4</w:t>
      </w:r>
      <w:r w:rsidR="00D32620" w:rsidRPr="005B1365">
        <w:rPr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="00D32620" w:rsidRPr="005B1365">
        <w:rPr>
          <w:rFonts w:eastAsia="Calibri"/>
          <w:sz w:val="28"/>
          <w:szCs w:val="24"/>
          <w:lang w:val="uk-UA"/>
        </w:rPr>
        <w:t xml:space="preserve">, </w:t>
      </w:r>
      <w:proofErr w:type="spellStart"/>
      <w:r w:rsidR="004550DE" w:rsidRPr="005B1365">
        <w:rPr>
          <w:rFonts w:eastAsia="Calibri"/>
          <w:sz w:val="28"/>
          <w:szCs w:val="24"/>
          <w:lang w:val="uk-UA"/>
        </w:rPr>
        <w:t>PhD</w:t>
      </w:r>
      <w:proofErr w:type="spellEnd"/>
      <w:r w:rsidR="00D32620" w:rsidRPr="005B1365">
        <w:rPr>
          <w:rFonts w:eastAsia="Calibri"/>
          <w:sz w:val="28"/>
          <w:szCs w:val="24"/>
          <w:lang w:val="uk-UA"/>
        </w:rPr>
        <w:t>;</w:t>
      </w:r>
    </w:p>
    <w:p w14:paraId="4D885677" w14:textId="77777777" w:rsidR="00A54D27" w:rsidRPr="005B1365" w:rsidRDefault="00A54D27" w:rsidP="00D136E0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r w:rsidRPr="005B1365">
        <w:rPr>
          <w:rFonts w:eastAsia="Calibri"/>
          <w:sz w:val="28"/>
          <w:szCs w:val="24"/>
          <w:lang w:val="uk-UA"/>
        </w:rPr>
        <w:t>3.</w:t>
      </w:r>
      <w:r w:rsidR="00D32620" w:rsidRPr="005B1365">
        <w:rPr>
          <w:rFonts w:eastAsia="Calibri"/>
          <w:sz w:val="28"/>
          <w:szCs w:val="24"/>
          <w:lang w:val="uk-UA"/>
        </w:rPr>
        <w:t xml:space="preserve"> Чорна Марина Василівна – доцент кафедри державно-правових дисциплін та публічного управління факуль</w:t>
      </w:r>
      <w:bookmarkStart w:id="1" w:name="_GoBack"/>
      <w:bookmarkEnd w:id="1"/>
      <w:r w:rsidR="00D32620" w:rsidRPr="005B1365">
        <w:rPr>
          <w:rFonts w:eastAsia="Calibri"/>
          <w:sz w:val="28"/>
          <w:szCs w:val="24"/>
          <w:lang w:val="uk-UA"/>
        </w:rPr>
        <w:t>тету №4</w:t>
      </w:r>
      <w:r w:rsidR="00D32620" w:rsidRPr="005B1365">
        <w:rPr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="00D32620" w:rsidRPr="005B1365">
        <w:rPr>
          <w:rFonts w:eastAsia="Calibri"/>
          <w:sz w:val="28"/>
          <w:szCs w:val="24"/>
          <w:lang w:val="uk-UA"/>
        </w:rPr>
        <w:t xml:space="preserve">, </w:t>
      </w:r>
      <w:proofErr w:type="spellStart"/>
      <w:r w:rsidR="004550DE" w:rsidRPr="005B1365">
        <w:rPr>
          <w:rFonts w:eastAsia="Calibri"/>
          <w:sz w:val="28"/>
          <w:szCs w:val="24"/>
          <w:lang w:val="uk-UA"/>
        </w:rPr>
        <w:t>PhD</w:t>
      </w:r>
      <w:proofErr w:type="spellEnd"/>
      <w:r w:rsidR="00D32620" w:rsidRPr="005B1365">
        <w:rPr>
          <w:rFonts w:eastAsia="Calibri"/>
          <w:sz w:val="28"/>
          <w:szCs w:val="24"/>
          <w:lang w:val="uk-UA"/>
        </w:rPr>
        <w:t>.</w:t>
      </w:r>
    </w:p>
    <w:p w14:paraId="16E691F8" w14:textId="77777777" w:rsidR="00EC310C" w:rsidRPr="005B1365" w:rsidRDefault="00EC310C" w:rsidP="00D136E0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</w:p>
    <w:p w14:paraId="0269F5C4" w14:textId="77777777" w:rsidR="009902F1" w:rsidRPr="005B1365" w:rsidRDefault="009902F1" w:rsidP="009902F1">
      <w:pPr>
        <w:widowControl/>
        <w:ind w:firstLine="709"/>
        <w:jc w:val="both"/>
        <w:rPr>
          <w:rFonts w:eastAsia="Calibri"/>
          <w:color w:val="FF0000"/>
          <w:sz w:val="28"/>
          <w:szCs w:val="24"/>
          <w:lang w:val="uk-UA"/>
        </w:rPr>
      </w:pPr>
      <w:bookmarkStart w:id="2" w:name="_Hlk55809368"/>
      <w:r w:rsidRPr="005B1365">
        <w:rPr>
          <w:b/>
          <w:sz w:val="28"/>
          <w:szCs w:val="28"/>
          <w:lang w:val="uk-UA"/>
        </w:rPr>
        <w:t xml:space="preserve">Особи, що залучені до роботи </w:t>
      </w:r>
      <w:r w:rsidR="00D75ACB" w:rsidRPr="005B1365">
        <w:rPr>
          <w:b/>
          <w:sz w:val="28"/>
          <w:szCs w:val="28"/>
          <w:lang w:val="uk-UA"/>
        </w:rPr>
        <w:t xml:space="preserve">робочої </w:t>
      </w:r>
      <w:r w:rsidRPr="005B1365">
        <w:rPr>
          <w:b/>
          <w:sz w:val="28"/>
          <w:szCs w:val="28"/>
          <w:lang w:val="uk-UA"/>
        </w:rPr>
        <w:t>групи (за згодою):</w:t>
      </w:r>
    </w:p>
    <w:p w14:paraId="36060E36" w14:textId="4AC91305" w:rsidR="00AC4D5F" w:rsidRPr="005B1365" w:rsidRDefault="003A6B98" w:rsidP="00C2304E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r w:rsidRPr="005B1365">
        <w:rPr>
          <w:rFonts w:eastAsia="Calibri"/>
          <w:sz w:val="28"/>
          <w:szCs w:val="24"/>
          <w:lang w:val="uk-UA"/>
        </w:rPr>
        <w:t xml:space="preserve">Корольов Костянтин Миколайович </w:t>
      </w:r>
      <w:r w:rsidR="003E6229" w:rsidRPr="005B1365">
        <w:rPr>
          <w:rFonts w:eastAsia="Calibri"/>
          <w:sz w:val="28"/>
          <w:szCs w:val="24"/>
          <w:lang w:val="uk-UA"/>
        </w:rPr>
        <w:t>–</w:t>
      </w:r>
      <w:r w:rsidR="005E1624" w:rsidRPr="005B1365">
        <w:rPr>
          <w:rFonts w:eastAsia="Calibri"/>
          <w:sz w:val="28"/>
          <w:szCs w:val="24"/>
          <w:lang w:val="uk-UA"/>
        </w:rPr>
        <w:t xml:space="preserve"> старший оперуповноважений в особливо важливих справах відділу моніторингу та зонального контроля Рівненського управління внутрішньої безпеки </w:t>
      </w:r>
      <w:r w:rsidR="00ED429E" w:rsidRPr="005B1365">
        <w:rPr>
          <w:rFonts w:eastAsia="Calibri"/>
          <w:sz w:val="28"/>
          <w:szCs w:val="24"/>
          <w:lang w:val="uk-UA"/>
        </w:rPr>
        <w:t>Національної поліції України, підполковник поліції</w:t>
      </w:r>
      <w:r w:rsidR="0019754A" w:rsidRPr="005B1365">
        <w:rPr>
          <w:rFonts w:eastAsia="Calibri"/>
          <w:sz w:val="28"/>
          <w:szCs w:val="24"/>
          <w:lang w:val="uk-UA"/>
        </w:rPr>
        <w:t>.</w:t>
      </w:r>
      <w:r w:rsidR="005E1624" w:rsidRPr="005B1365">
        <w:rPr>
          <w:rFonts w:eastAsia="Calibri"/>
          <w:sz w:val="28"/>
          <w:szCs w:val="24"/>
          <w:lang w:val="uk-UA"/>
        </w:rPr>
        <w:t xml:space="preserve"> </w:t>
      </w:r>
    </w:p>
    <w:p w14:paraId="66FF554E" w14:textId="77777777" w:rsidR="003E6229" w:rsidRPr="005B1365" w:rsidRDefault="003A6B98" w:rsidP="003E6229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proofErr w:type="spellStart"/>
      <w:r w:rsidRPr="005B1365">
        <w:rPr>
          <w:rFonts w:eastAsia="Calibri"/>
          <w:sz w:val="28"/>
          <w:szCs w:val="24"/>
          <w:lang w:val="uk-UA"/>
        </w:rPr>
        <w:t>Буханцов</w:t>
      </w:r>
      <w:proofErr w:type="spellEnd"/>
      <w:r w:rsidRPr="005B1365">
        <w:rPr>
          <w:rFonts w:eastAsia="Calibri"/>
          <w:sz w:val="28"/>
          <w:szCs w:val="24"/>
          <w:lang w:val="uk-UA"/>
        </w:rPr>
        <w:t xml:space="preserve"> Олександр Вікторович </w:t>
      </w:r>
      <w:r w:rsidR="003E6229" w:rsidRPr="005B1365">
        <w:rPr>
          <w:rFonts w:eastAsia="Calibri"/>
          <w:sz w:val="28"/>
          <w:szCs w:val="24"/>
          <w:lang w:val="uk-UA"/>
        </w:rPr>
        <w:t>–</w:t>
      </w:r>
      <w:r w:rsidRPr="005B1365">
        <w:rPr>
          <w:rFonts w:eastAsia="Calibri"/>
          <w:sz w:val="28"/>
          <w:szCs w:val="24"/>
          <w:lang w:val="uk-UA"/>
        </w:rPr>
        <w:t xml:space="preserve"> </w:t>
      </w:r>
      <w:r w:rsidR="0019754A" w:rsidRPr="005B1365">
        <w:rPr>
          <w:rFonts w:eastAsia="Calibri"/>
          <w:sz w:val="28"/>
          <w:szCs w:val="24"/>
          <w:lang w:val="uk-UA"/>
        </w:rPr>
        <w:t>заступник начальника відділу примусового виконання рішень управління забезпечення примусового виконання рішень у Донецькій області Східного міжрегіонального управління Міністерства юстиції.</w:t>
      </w:r>
    </w:p>
    <w:p w14:paraId="5FDF5B79" w14:textId="67E19366" w:rsidR="00F122BB" w:rsidRPr="005B1365" w:rsidRDefault="00045975" w:rsidP="003E6229">
      <w:pPr>
        <w:widowControl/>
        <w:ind w:firstLine="709"/>
        <w:jc w:val="both"/>
        <w:rPr>
          <w:rFonts w:eastAsia="Calibri"/>
          <w:sz w:val="28"/>
          <w:szCs w:val="24"/>
          <w:lang w:val="uk-UA"/>
        </w:rPr>
      </w:pPr>
      <w:r w:rsidRPr="005B1365">
        <w:rPr>
          <w:rFonts w:eastAsia="Calibri"/>
          <w:sz w:val="28"/>
          <w:szCs w:val="24"/>
          <w:lang w:val="uk-UA"/>
        </w:rPr>
        <w:t>Юдіна Ілона Олександрівна</w:t>
      </w:r>
      <w:r w:rsidR="00152DD4" w:rsidRPr="005B1365">
        <w:rPr>
          <w:rFonts w:eastAsia="Calibri"/>
          <w:sz w:val="28"/>
          <w:szCs w:val="24"/>
          <w:lang w:val="uk-UA"/>
        </w:rPr>
        <w:t xml:space="preserve"> </w:t>
      </w:r>
      <w:r w:rsidR="00F122BB" w:rsidRPr="005B1365">
        <w:rPr>
          <w:rFonts w:eastAsia="Calibri"/>
          <w:sz w:val="28"/>
          <w:szCs w:val="24"/>
          <w:lang w:val="uk-UA"/>
        </w:rPr>
        <w:t>– здобувач</w:t>
      </w:r>
      <w:r w:rsidRPr="005B1365">
        <w:rPr>
          <w:rFonts w:eastAsia="Calibri"/>
          <w:sz w:val="28"/>
          <w:szCs w:val="24"/>
          <w:lang w:val="uk-UA"/>
        </w:rPr>
        <w:t>ка</w:t>
      </w:r>
      <w:r w:rsidR="00F122BB" w:rsidRPr="005B1365">
        <w:rPr>
          <w:rFonts w:eastAsia="Calibri"/>
          <w:sz w:val="28"/>
          <w:szCs w:val="24"/>
          <w:lang w:val="uk-UA"/>
        </w:rPr>
        <w:t xml:space="preserve"> вищої освіти </w:t>
      </w:r>
      <w:r w:rsidR="003E6229" w:rsidRPr="005B1365">
        <w:rPr>
          <w:rFonts w:eastAsia="Calibri"/>
          <w:sz w:val="28"/>
          <w:szCs w:val="24"/>
          <w:lang w:val="uk-UA"/>
        </w:rPr>
        <w:t>3</w:t>
      </w:r>
      <w:r w:rsidR="00410DE8" w:rsidRPr="005B1365">
        <w:rPr>
          <w:rFonts w:eastAsia="Calibri"/>
          <w:sz w:val="28"/>
          <w:szCs w:val="24"/>
          <w:lang w:val="uk-UA"/>
        </w:rPr>
        <w:t xml:space="preserve"> курсу факультету №</w:t>
      </w:r>
      <w:r w:rsidRPr="005B1365">
        <w:rPr>
          <w:rFonts w:eastAsia="Calibri"/>
          <w:sz w:val="28"/>
          <w:szCs w:val="24"/>
          <w:lang w:val="uk-UA"/>
        </w:rPr>
        <w:t>4</w:t>
      </w:r>
    </w:p>
    <w:bookmarkEnd w:id="2"/>
    <w:p w14:paraId="2488F440" w14:textId="473169DE" w:rsidR="005A6984" w:rsidRPr="005B1365" w:rsidRDefault="005A6984" w:rsidP="00E1336F">
      <w:pPr>
        <w:widowControl/>
        <w:ind w:firstLine="709"/>
        <w:jc w:val="both"/>
        <w:rPr>
          <w:rFonts w:eastAsia="Calibri"/>
          <w:b/>
          <w:bCs/>
          <w:sz w:val="28"/>
          <w:szCs w:val="24"/>
          <w:lang w:val="uk-UA"/>
        </w:rPr>
      </w:pPr>
      <w:r w:rsidRPr="005B1365">
        <w:rPr>
          <w:color w:val="FFFFFF" w:themeColor="background1"/>
          <w:sz w:val="28"/>
          <w:szCs w:val="28"/>
          <w:lang w:val="uk-UA"/>
        </w:rPr>
        <w:t>області, полковник поліції</w:t>
      </w:r>
    </w:p>
    <w:p w14:paraId="350F0F2C" w14:textId="77777777" w:rsidR="00FD602B" w:rsidRPr="005B1365" w:rsidRDefault="00D51C24" w:rsidP="00C2304E">
      <w:pPr>
        <w:pStyle w:val="a8"/>
        <w:ind w:firstLine="720"/>
        <w:jc w:val="both"/>
        <w:rPr>
          <w:b/>
          <w:lang w:val="uk-UA"/>
        </w:rPr>
      </w:pPr>
      <w:r w:rsidRPr="005B1365">
        <w:rPr>
          <w:rFonts w:ascii="Times New Roman" w:hAnsi="Times New Roman"/>
          <w:i/>
          <w:sz w:val="28"/>
          <w:szCs w:val="28"/>
          <w:lang w:val="uk-UA"/>
        </w:rPr>
        <w:t xml:space="preserve">Ця освітньо-професійна програма не може бути повністю або частково відтворена, тиражована та розповсюджена без дозволу Донецького </w:t>
      </w:r>
      <w:r w:rsidR="005D6EEE" w:rsidRPr="005B1365">
        <w:rPr>
          <w:rFonts w:ascii="Times New Roman" w:hAnsi="Times New Roman"/>
          <w:i/>
          <w:sz w:val="28"/>
          <w:szCs w:val="28"/>
          <w:lang w:val="uk-UA"/>
        </w:rPr>
        <w:t>державного університету внутрішніх справ</w:t>
      </w:r>
      <w:r w:rsidRPr="005B136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1DC5CF3F" w14:textId="77777777" w:rsidR="00FD602B" w:rsidRPr="005B1365" w:rsidRDefault="00FD602B">
      <w:pPr>
        <w:spacing w:line="244" w:lineRule="auto"/>
        <w:jc w:val="both"/>
        <w:rPr>
          <w:sz w:val="28"/>
          <w:szCs w:val="28"/>
          <w:lang w:val="uk-UA"/>
        </w:rPr>
        <w:sectPr w:rsidR="00FD602B" w:rsidRPr="005B1365" w:rsidSect="00E1336F">
          <w:footerReference w:type="default" r:id="rId8"/>
          <w:pgSz w:w="11910" w:h="16840"/>
          <w:pgMar w:top="851" w:right="853" w:bottom="567" w:left="1400" w:header="720" w:footer="720" w:gutter="0"/>
          <w:cols w:space="720"/>
        </w:sectPr>
      </w:pPr>
    </w:p>
    <w:p w14:paraId="2144E14B" w14:textId="77777777" w:rsidR="00015A77" w:rsidRPr="005B1365" w:rsidRDefault="00AD7D86" w:rsidP="00015A77">
      <w:pPr>
        <w:pStyle w:val="a5"/>
        <w:ind w:left="0" w:firstLine="0"/>
        <w:jc w:val="center"/>
        <w:rPr>
          <w:b/>
          <w:sz w:val="28"/>
          <w:szCs w:val="28"/>
          <w:lang w:val="uk-UA"/>
        </w:rPr>
      </w:pPr>
      <w:bookmarkStart w:id="3" w:name="_Toc346199480"/>
      <w:r w:rsidRPr="005B1365">
        <w:rPr>
          <w:b/>
          <w:sz w:val="28"/>
          <w:szCs w:val="28"/>
          <w:lang w:val="uk-UA"/>
        </w:rPr>
        <w:lastRenderedPageBreak/>
        <w:t xml:space="preserve">1. </w:t>
      </w:r>
      <w:r w:rsidR="003A6B98" w:rsidRPr="005B1365">
        <w:rPr>
          <w:b/>
          <w:sz w:val="28"/>
          <w:szCs w:val="28"/>
          <w:lang w:val="uk-UA"/>
        </w:rPr>
        <w:t>Профіль освітньо-професійної програми</w:t>
      </w:r>
      <w:r w:rsidR="00015A77" w:rsidRPr="005B1365">
        <w:rPr>
          <w:b/>
          <w:sz w:val="28"/>
          <w:szCs w:val="28"/>
          <w:lang w:val="uk-UA"/>
        </w:rPr>
        <w:t xml:space="preserve"> </w:t>
      </w:r>
      <w:r w:rsidR="005B54D2" w:rsidRPr="005B1365">
        <w:rPr>
          <w:b/>
          <w:sz w:val="28"/>
          <w:szCs w:val="28"/>
          <w:lang w:val="uk-UA"/>
        </w:rPr>
        <w:t>зі спеціальності</w:t>
      </w:r>
    </w:p>
    <w:p w14:paraId="195ADD09" w14:textId="0B0C5F6E" w:rsidR="003A6B98" w:rsidRPr="005B1365" w:rsidRDefault="00BB5CB3" w:rsidP="00015A77">
      <w:pPr>
        <w:pStyle w:val="a5"/>
        <w:ind w:left="0" w:firstLine="0"/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K9</w:t>
      </w:r>
      <w:r w:rsidR="005B1365" w:rsidRPr="005B1365">
        <w:rPr>
          <w:b/>
          <w:sz w:val="28"/>
          <w:szCs w:val="28"/>
          <w:lang w:val="uk-UA"/>
        </w:rPr>
        <w:t xml:space="preserve"> </w:t>
      </w:r>
      <w:r w:rsidR="005B54D2" w:rsidRPr="005B1365">
        <w:rPr>
          <w:b/>
          <w:sz w:val="28"/>
          <w:szCs w:val="28"/>
          <w:lang w:val="uk-UA"/>
        </w:rPr>
        <w:t>«Правоохоронна діяльність»</w:t>
      </w:r>
      <w:r w:rsidR="00410B23" w:rsidRPr="005B1365">
        <w:rPr>
          <w:b/>
          <w:sz w:val="28"/>
          <w:szCs w:val="28"/>
          <w:lang w:val="uk-UA"/>
        </w:rPr>
        <w:t xml:space="preserve"> </w:t>
      </w:r>
    </w:p>
    <w:p w14:paraId="4DDE5153" w14:textId="77777777" w:rsidR="00AD7D86" w:rsidRPr="005B1365" w:rsidRDefault="00AD7D86" w:rsidP="00AD7D86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02"/>
        <w:gridCol w:w="6945"/>
      </w:tblGrid>
      <w:tr w:rsidR="001E70AD" w:rsidRPr="005B1365" w14:paraId="68FA7B4A" w14:textId="77777777" w:rsidTr="001340EE">
        <w:tc>
          <w:tcPr>
            <w:tcW w:w="9747" w:type="dxa"/>
            <w:gridSpan w:val="2"/>
          </w:tcPr>
          <w:p w14:paraId="64E2B9B0" w14:textId="77777777" w:rsidR="005B54D2" w:rsidRPr="005B1365" w:rsidRDefault="005B54D2" w:rsidP="001340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1 – Загальна інформація</w:t>
            </w:r>
          </w:p>
        </w:tc>
      </w:tr>
      <w:tr w:rsidR="001E70AD" w:rsidRPr="00E235AC" w14:paraId="526A2F59" w14:textId="77777777" w:rsidTr="001340EE">
        <w:tc>
          <w:tcPr>
            <w:tcW w:w="2802" w:type="dxa"/>
          </w:tcPr>
          <w:p w14:paraId="6C58A45D" w14:textId="1E95FD9D" w:rsidR="005B54D2" w:rsidRPr="005B1365" w:rsidRDefault="003E5BE3" w:rsidP="001340EE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bCs/>
                <w:sz w:val="28"/>
                <w:szCs w:val="28"/>
                <w:lang w:val="uk-UA"/>
              </w:rPr>
              <w:t xml:space="preserve">Повна назва закладу вищої освіти </w:t>
            </w:r>
            <w:r w:rsidR="00BB5CB3" w:rsidRPr="005B1365">
              <w:rPr>
                <w:b/>
                <w:bCs/>
                <w:sz w:val="28"/>
                <w:szCs w:val="28"/>
                <w:lang w:val="uk-UA"/>
              </w:rPr>
              <w:t>(</w:t>
            </w:r>
            <w:r w:rsidRPr="005B1365">
              <w:rPr>
                <w:b/>
                <w:bCs/>
                <w:sz w:val="28"/>
                <w:szCs w:val="28"/>
                <w:lang w:val="uk-UA"/>
              </w:rPr>
              <w:t>структурного підрозділу</w:t>
            </w:r>
            <w:r w:rsidR="00BB5CB3" w:rsidRPr="005B1365">
              <w:rPr>
                <w:b/>
                <w:bCs/>
                <w:sz w:val="28"/>
                <w:szCs w:val="28"/>
                <w:lang w:val="uk-UA"/>
              </w:rPr>
              <w:t xml:space="preserve"> за необхідністю)</w:t>
            </w:r>
          </w:p>
        </w:tc>
        <w:tc>
          <w:tcPr>
            <w:tcW w:w="6945" w:type="dxa"/>
          </w:tcPr>
          <w:p w14:paraId="1FA685DD" w14:textId="77777777" w:rsidR="005B54D2" w:rsidRPr="005B1365" w:rsidRDefault="005D6EEE" w:rsidP="002D451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Донецький державний університет внутрішніх справ</w:t>
            </w:r>
          </w:p>
        </w:tc>
      </w:tr>
      <w:tr w:rsidR="005B54D2" w:rsidRPr="00E235AC" w14:paraId="2D5BF763" w14:textId="77777777" w:rsidTr="001340EE">
        <w:tc>
          <w:tcPr>
            <w:tcW w:w="2802" w:type="dxa"/>
          </w:tcPr>
          <w:p w14:paraId="03864C9D" w14:textId="050C987E" w:rsidR="005B54D2" w:rsidRPr="005B1365" w:rsidRDefault="003E5BE3" w:rsidP="00BB5CB3">
            <w:pPr>
              <w:pStyle w:val="Default"/>
              <w:rPr>
                <w:rFonts w:eastAsia="Times New Roman"/>
                <w:b/>
                <w:bCs/>
                <w:sz w:val="28"/>
                <w:szCs w:val="28"/>
              </w:rPr>
            </w:pPr>
            <w:r w:rsidRPr="005B1365">
              <w:rPr>
                <w:b/>
                <w:bCs/>
                <w:sz w:val="28"/>
                <w:szCs w:val="28"/>
              </w:rPr>
              <w:t>Ступінь вищої освіти та назва кваліфікації мовою оригіналу</w:t>
            </w:r>
          </w:p>
        </w:tc>
        <w:tc>
          <w:tcPr>
            <w:tcW w:w="6945" w:type="dxa"/>
          </w:tcPr>
          <w:p w14:paraId="5235E379" w14:textId="77777777" w:rsidR="00F5410C" w:rsidRPr="005B1365" w:rsidRDefault="000B4A04" w:rsidP="00F5410C">
            <w:pPr>
              <w:pStyle w:val="TableParagraph"/>
              <w:spacing w:before="0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Ступінь вищої освіти </w:t>
            </w:r>
            <w:r w:rsidR="00F5410C" w:rsidRPr="005B1365">
              <w:rPr>
                <w:sz w:val="28"/>
                <w:szCs w:val="28"/>
                <w:lang w:val="uk-UA"/>
              </w:rPr>
              <w:t>–</w:t>
            </w:r>
            <w:r w:rsidRPr="005B1365">
              <w:rPr>
                <w:sz w:val="28"/>
                <w:szCs w:val="28"/>
                <w:lang w:val="uk-UA"/>
              </w:rPr>
              <w:t xml:space="preserve"> Б</w:t>
            </w:r>
            <w:r w:rsidR="005B54D2" w:rsidRPr="005B1365">
              <w:rPr>
                <w:sz w:val="28"/>
                <w:szCs w:val="28"/>
                <w:lang w:val="uk-UA"/>
              </w:rPr>
              <w:t>акалавр</w:t>
            </w:r>
          </w:p>
          <w:p w14:paraId="78647AE3" w14:textId="569B3977" w:rsidR="00F5410C" w:rsidRPr="005B1365" w:rsidRDefault="000B4A04" w:rsidP="00F5410C">
            <w:pPr>
              <w:pStyle w:val="TableParagraph"/>
              <w:spacing w:before="0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Освітня кваліфікація </w:t>
            </w:r>
            <w:r w:rsidR="00BB5CB3" w:rsidRPr="005B1365">
              <w:rPr>
                <w:sz w:val="28"/>
                <w:szCs w:val="28"/>
                <w:lang w:val="uk-UA"/>
              </w:rPr>
              <w:t>–</w:t>
            </w:r>
            <w:r w:rsidRPr="005B1365">
              <w:rPr>
                <w:sz w:val="28"/>
                <w:szCs w:val="28"/>
                <w:lang w:val="uk-UA"/>
              </w:rPr>
              <w:t xml:space="preserve"> Б</w:t>
            </w:r>
            <w:r w:rsidR="005B54D2" w:rsidRPr="005B1365">
              <w:rPr>
                <w:sz w:val="28"/>
                <w:szCs w:val="28"/>
                <w:lang w:val="uk-UA"/>
              </w:rPr>
              <w:t>акалавр правоохоронної діяльності</w:t>
            </w:r>
          </w:p>
          <w:p w14:paraId="41CB3FD0" w14:textId="77777777" w:rsidR="00BB5CB3" w:rsidRPr="005B1365" w:rsidRDefault="00BB5CB3" w:rsidP="00BB5CB3">
            <w:pPr>
              <w:pStyle w:val="TableParagraph"/>
              <w:rPr>
                <w:sz w:val="28"/>
                <w:szCs w:val="28"/>
                <w:lang w:val="uk-UA"/>
              </w:rPr>
            </w:pPr>
          </w:p>
        </w:tc>
      </w:tr>
      <w:tr w:rsidR="00D43EE8" w:rsidRPr="00E235AC" w14:paraId="7B0CE629" w14:textId="77777777" w:rsidTr="001340EE">
        <w:tc>
          <w:tcPr>
            <w:tcW w:w="2802" w:type="dxa"/>
          </w:tcPr>
          <w:p w14:paraId="3C2E6F3A" w14:textId="77777777" w:rsidR="00D43EE8" w:rsidRPr="005B1365" w:rsidRDefault="00D43EE8" w:rsidP="00D43EE8">
            <w:pPr>
              <w:pStyle w:val="TableParagraph"/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Офіційна назва освітньої програми </w:t>
            </w:r>
          </w:p>
        </w:tc>
        <w:tc>
          <w:tcPr>
            <w:tcW w:w="6945" w:type="dxa"/>
          </w:tcPr>
          <w:p w14:paraId="5C6DCAE0" w14:textId="104CDB47" w:rsidR="00683652" w:rsidRPr="005B1365" w:rsidRDefault="00D43EE8" w:rsidP="0068365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Освітньо-професійна програма </w:t>
            </w:r>
            <w:r w:rsidR="00683652" w:rsidRPr="005B1365">
              <w:rPr>
                <w:sz w:val="28"/>
                <w:szCs w:val="28"/>
                <w:lang w:val="uk-UA"/>
              </w:rPr>
              <w:t>«</w:t>
            </w:r>
            <w:r w:rsidRPr="005B1365">
              <w:rPr>
                <w:sz w:val="28"/>
                <w:szCs w:val="28"/>
                <w:lang w:val="uk-UA"/>
              </w:rPr>
              <w:t>Правоохоронна діяльність</w:t>
            </w:r>
            <w:r w:rsidR="00683652" w:rsidRPr="005B1365">
              <w:rPr>
                <w:sz w:val="28"/>
                <w:szCs w:val="28"/>
                <w:lang w:val="uk-UA"/>
              </w:rPr>
              <w:t>» (</w:t>
            </w:r>
            <w:proofErr w:type="spellStart"/>
            <w:r w:rsidR="00683652" w:rsidRPr="005B1365">
              <w:rPr>
                <w:sz w:val="28"/>
                <w:szCs w:val="28"/>
                <w:lang w:val="uk-UA"/>
              </w:rPr>
              <w:t>Law</w:t>
            </w:r>
            <w:proofErr w:type="spellEnd"/>
            <w:r w:rsidR="00683652" w:rsidRPr="005B13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3652" w:rsidRPr="005B1365">
              <w:rPr>
                <w:sz w:val="28"/>
                <w:szCs w:val="28"/>
                <w:lang w:val="uk-UA"/>
              </w:rPr>
              <w:t>Enforcement</w:t>
            </w:r>
            <w:proofErr w:type="spellEnd"/>
            <w:r w:rsidR="00683652" w:rsidRPr="005B13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3652" w:rsidRPr="005B1365">
              <w:rPr>
                <w:sz w:val="28"/>
                <w:szCs w:val="28"/>
                <w:lang w:val="uk-UA"/>
              </w:rPr>
              <w:t>activity</w:t>
            </w:r>
            <w:proofErr w:type="spellEnd"/>
            <w:r w:rsidR="00683652" w:rsidRPr="005B1365">
              <w:rPr>
                <w:sz w:val="28"/>
                <w:szCs w:val="28"/>
                <w:lang w:val="uk-UA"/>
              </w:rPr>
              <w:t>)</w:t>
            </w:r>
            <w:r w:rsidRPr="005B1365">
              <w:rPr>
                <w:sz w:val="28"/>
                <w:szCs w:val="28"/>
                <w:lang w:val="uk-UA"/>
              </w:rPr>
              <w:t xml:space="preserve"> першого бакалаврського рівня вищої освіти ступеня «бакалавр» галузі знань 26 «Цивільна безпека» зі спеціальності 262 «Правоохоронна діяльність»</w:t>
            </w:r>
          </w:p>
        </w:tc>
      </w:tr>
      <w:tr w:rsidR="00D43EE8" w:rsidRPr="005B1365" w14:paraId="405C6911" w14:textId="77777777" w:rsidTr="001340EE">
        <w:tc>
          <w:tcPr>
            <w:tcW w:w="2802" w:type="dxa"/>
          </w:tcPr>
          <w:p w14:paraId="38E6BD96" w14:textId="77777777" w:rsidR="00D43EE8" w:rsidRPr="005B1365" w:rsidRDefault="00D43EE8" w:rsidP="00D43EE8">
            <w:pPr>
              <w:pStyle w:val="TableParagraph"/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Тип диплома та обсяг освітньої програми </w:t>
            </w:r>
          </w:p>
        </w:tc>
        <w:tc>
          <w:tcPr>
            <w:tcW w:w="6945" w:type="dxa"/>
          </w:tcPr>
          <w:p w14:paraId="11341A6C" w14:textId="204BB317" w:rsidR="00D50293" w:rsidRPr="005B1365" w:rsidRDefault="00D50293" w:rsidP="00D50293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Диплом бакалавра, одиничний. Термін навчання 2 роки 10 місяців</w:t>
            </w:r>
          </w:p>
          <w:p w14:paraId="16E653BD" w14:textId="77777777" w:rsidR="00D50293" w:rsidRPr="005B1365" w:rsidRDefault="00D50293" w:rsidP="00D50293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Обсяг ОПП:</w:t>
            </w:r>
          </w:p>
          <w:p w14:paraId="1D273D79" w14:textId="11B985FB" w:rsidR="00D50293" w:rsidRPr="005B1365" w:rsidRDefault="00D50293" w:rsidP="00D50293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- на базі повної загальної середньої освіти становить  180 кредитів ЄКТС,  </w:t>
            </w:r>
          </w:p>
          <w:p w14:paraId="056E0D33" w14:textId="4399B32E" w:rsidR="00D50293" w:rsidRPr="005B1365" w:rsidRDefault="00D50293" w:rsidP="00D50293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-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перезарахувати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не більше ніж </w:t>
            </w:r>
            <w:r w:rsidR="004D28BD" w:rsidRPr="005B1365">
              <w:rPr>
                <w:sz w:val="28"/>
                <w:szCs w:val="28"/>
                <w:lang w:val="uk-UA"/>
              </w:rPr>
              <w:t>6</w:t>
            </w:r>
            <w:r w:rsidRPr="005B1365">
              <w:rPr>
                <w:sz w:val="28"/>
                <w:szCs w:val="28"/>
                <w:lang w:val="uk-UA"/>
              </w:rPr>
              <w:t>0 кредитів ЄКТС, отриманих в межах  попередньої освітньої програми підготовки молодшого бакалавра (молодшого спеціаліста);</w:t>
            </w:r>
          </w:p>
          <w:p w14:paraId="69FD0084" w14:textId="4C4CCC7E" w:rsidR="00D50293" w:rsidRPr="005B1365" w:rsidRDefault="00D50293" w:rsidP="00D50293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- на основі ступеня «фаховий молодший бакалавр» заклад вищої освіти має право визнати та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перезарахувати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не більше ніж 45 кредитів ЄКТС, отриманих за попередньою освітньою програмою фахової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освіти.</w:t>
            </w:r>
          </w:p>
          <w:p w14:paraId="070405BA" w14:textId="6E3B0673" w:rsidR="00D50293" w:rsidRPr="005B1365" w:rsidRDefault="00D50293" w:rsidP="00D50293">
            <w:pPr>
              <w:pStyle w:val="TableParagraph"/>
              <w:spacing w:before="0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Понад 50% обсягу освітньої програми спрямовано на забезпечення загальних та спеціальних (фахових) компетентностей за спеціальністю, визначених Стандартом вищої освіти за спеціальністю «Правоохоронна діяльність»</w:t>
            </w:r>
          </w:p>
        </w:tc>
      </w:tr>
      <w:tr w:rsidR="00D43EE8" w:rsidRPr="00E235AC" w14:paraId="29018D6C" w14:textId="77777777" w:rsidTr="001340EE">
        <w:tc>
          <w:tcPr>
            <w:tcW w:w="2802" w:type="dxa"/>
          </w:tcPr>
          <w:p w14:paraId="3437895E" w14:textId="77777777" w:rsidR="00D43EE8" w:rsidRPr="005B1365" w:rsidRDefault="00D43EE8" w:rsidP="00D43EE8">
            <w:pPr>
              <w:pStyle w:val="TableParagraph"/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Наявність акредитації </w:t>
            </w:r>
          </w:p>
        </w:tc>
        <w:tc>
          <w:tcPr>
            <w:tcW w:w="6945" w:type="dxa"/>
          </w:tcPr>
          <w:p w14:paraId="519DACF8" w14:textId="6DCF6FF7" w:rsidR="00D43EE8" w:rsidRPr="005B1365" w:rsidRDefault="005B1365" w:rsidP="00D43EE8">
            <w:pPr>
              <w:pStyle w:val="TableParagraph"/>
              <w:spacing w:before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5B1365">
              <w:rPr>
                <w:color w:val="000000"/>
                <w:sz w:val="28"/>
                <w:szCs w:val="28"/>
                <w:lang w:val="uk-UA"/>
              </w:rPr>
              <w:t>Сертифікат про акредитацію </w:t>
            </w:r>
            <w:r w:rsidRPr="005B13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спеціальності</w:t>
            </w:r>
            <w:r w:rsidRPr="005B1365">
              <w:rPr>
                <w:color w:val="000000"/>
                <w:sz w:val="28"/>
                <w:szCs w:val="28"/>
                <w:lang w:val="uk-UA"/>
              </w:rPr>
              <w:t xml:space="preserve"> УД 05016213, дійсний до 01.07.2026</w:t>
            </w:r>
          </w:p>
        </w:tc>
      </w:tr>
      <w:tr w:rsidR="00D43EE8" w:rsidRPr="00E235AC" w14:paraId="46CCD7C4" w14:textId="77777777" w:rsidTr="001340EE">
        <w:tc>
          <w:tcPr>
            <w:tcW w:w="2802" w:type="dxa"/>
          </w:tcPr>
          <w:p w14:paraId="3B9B2E38" w14:textId="77777777" w:rsidR="00D43EE8" w:rsidRPr="005B1365" w:rsidRDefault="00D43EE8" w:rsidP="00D43EE8">
            <w:pPr>
              <w:pStyle w:val="TableParagraph"/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Цикл/рівень</w:t>
            </w:r>
          </w:p>
        </w:tc>
        <w:tc>
          <w:tcPr>
            <w:tcW w:w="6945" w:type="dxa"/>
          </w:tcPr>
          <w:p w14:paraId="4B48E6D8" w14:textId="77777777" w:rsidR="00D43EE8" w:rsidRPr="005B1365" w:rsidRDefault="00D43EE8" w:rsidP="00D43EE8">
            <w:pPr>
              <w:pStyle w:val="TableParagraph"/>
              <w:spacing w:before="0"/>
              <w:ind w:firstLine="33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НРК України – 6 рівень, FQ-EHEA – перший цикл,  EQF LLL – 6 рівень</w:t>
            </w:r>
          </w:p>
        </w:tc>
      </w:tr>
      <w:tr w:rsidR="005B54D2" w:rsidRPr="005B1365" w14:paraId="5AACD263" w14:textId="77777777" w:rsidTr="001340EE">
        <w:tc>
          <w:tcPr>
            <w:tcW w:w="2802" w:type="dxa"/>
          </w:tcPr>
          <w:p w14:paraId="3B7E583D" w14:textId="77777777" w:rsidR="005B54D2" w:rsidRPr="005B1365" w:rsidRDefault="005B54D2" w:rsidP="001340EE">
            <w:pPr>
              <w:pStyle w:val="TableParagraph"/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 xml:space="preserve">Передумови </w:t>
            </w:r>
          </w:p>
        </w:tc>
        <w:tc>
          <w:tcPr>
            <w:tcW w:w="6945" w:type="dxa"/>
          </w:tcPr>
          <w:p w14:paraId="790BF46C" w14:textId="77777777" w:rsidR="005B54D2" w:rsidRPr="005B1365" w:rsidRDefault="005B54D2" w:rsidP="005B54D2">
            <w:pPr>
              <w:pStyle w:val="TableParagraph"/>
              <w:spacing w:before="0"/>
              <w:ind w:right="161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Повна загальна середня освіта </w:t>
            </w:r>
          </w:p>
        </w:tc>
      </w:tr>
      <w:tr w:rsidR="005B54D2" w:rsidRPr="005B1365" w14:paraId="6626E3D6" w14:textId="77777777" w:rsidTr="001340EE">
        <w:tc>
          <w:tcPr>
            <w:tcW w:w="2802" w:type="dxa"/>
          </w:tcPr>
          <w:p w14:paraId="3310033F" w14:textId="77777777" w:rsidR="005B54D2" w:rsidRPr="005B1365" w:rsidRDefault="005B54D2" w:rsidP="001340EE">
            <w:pPr>
              <w:pStyle w:val="TableParagraph"/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Мова(и) викладання </w:t>
            </w:r>
          </w:p>
        </w:tc>
        <w:tc>
          <w:tcPr>
            <w:tcW w:w="6945" w:type="dxa"/>
          </w:tcPr>
          <w:p w14:paraId="08595537" w14:textId="77777777" w:rsidR="005B54D2" w:rsidRPr="005B1365" w:rsidRDefault="005B54D2" w:rsidP="005B54D2">
            <w:pPr>
              <w:pStyle w:val="TableParagraph"/>
              <w:tabs>
                <w:tab w:val="left" w:pos="-3402"/>
              </w:tabs>
              <w:spacing w:before="0"/>
              <w:jc w:val="left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5B54D2" w:rsidRPr="005B1365" w14:paraId="18F26F01" w14:textId="77777777" w:rsidTr="001340EE">
        <w:tc>
          <w:tcPr>
            <w:tcW w:w="2802" w:type="dxa"/>
          </w:tcPr>
          <w:p w14:paraId="7CFF862B" w14:textId="77777777" w:rsidR="005B54D2" w:rsidRPr="005B1365" w:rsidRDefault="005B54D2" w:rsidP="001340EE">
            <w:pPr>
              <w:pStyle w:val="TableParagraph"/>
              <w:tabs>
                <w:tab w:val="left" w:pos="0"/>
              </w:tabs>
              <w:spacing w:before="0"/>
              <w:jc w:val="left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Термін дії освітньої програми</w:t>
            </w:r>
          </w:p>
        </w:tc>
        <w:tc>
          <w:tcPr>
            <w:tcW w:w="6945" w:type="dxa"/>
          </w:tcPr>
          <w:p w14:paraId="71CB225E" w14:textId="6E828A1A" w:rsidR="005B54D2" w:rsidRPr="005B1365" w:rsidRDefault="005B1365" w:rsidP="009356AB">
            <w:pPr>
              <w:pStyle w:val="TableParagraph"/>
              <w:spacing w:before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До оновлення</w:t>
            </w:r>
          </w:p>
        </w:tc>
      </w:tr>
      <w:tr w:rsidR="005B54D2" w:rsidRPr="00E235AC" w14:paraId="3FC68399" w14:textId="77777777" w:rsidTr="001340EE">
        <w:tc>
          <w:tcPr>
            <w:tcW w:w="2802" w:type="dxa"/>
          </w:tcPr>
          <w:p w14:paraId="279940C6" w14:textId="77777777" w:rsidR="005B54D2" w:rsidRPr="005B1365" w:rsidRDefault="005B54D2" w:rsidP="001340EE">
            <w:pPr>
              <w:ind w:left="-29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945" w:type="dxa"/>
          </w:tcPr>
          <w:p w14:paraId="3D56A361" w14:textId="77777777" w:rsidR="005B54D2" w:rsidRPr="005B1365" w:rsidRDefault="00410DE8" w:rsidP="001340EE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https://dnuvs.ukr.education/osvitni-programy</w:t>
            </w:r>
          </w:p>
        </w:tc>
      </w:tr>
      <w:tr w:rsidR="005B54D2" w:rsidRPr="005B1365" w14:paraId="26EC3361" w14:textId="77777777" w:rsidTr="001340EE">
        <w:tc>
          <w:tcPr>
            <w:tcW w:w="9747" w:type="dxa"/>
            <w:gridSpan w:val="2"/>
          </w:tcPr>
          <w:p w14:paraId="3DB369BC" w14:textId="77777777" w:rsidR="005B54D2" w:rsidRPr="005B1365" w:rsidRDefault="007146EB" w:rsidP="007146EB">
            <w:pPr>
              <w:widowControl/>
              <w:tabs>
                <w:tab w:val="center" w:pos="0"/>
              </w:tabs>
              <w:ind w:left="720"/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2 – </w:t>
            </w:r>
            <w:r w:rsidR="000B4A04" w:rsidRPr="005B1365">
              <w:rPr>
                <w:b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5B54D2" w:rsidRPr="00E235AC" w14:paraId="0179C255" w14:textId="77777777" w:rsidTr="001340EE">
        <w:tc>
          <w:tcPr>
            <w:tcW w:w="9747" w:type="dxa"/>
            <w:gridSpan w:val="2"/>
          </w:tcPr>
          <w:p w14:paraId="4E7BE129" w14:textId="77777777" w:rsidR="00CA2274" w:rsidRPr="005B1365" w:rsidRDefault="008C14CD" w:rsidP="00C9148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 w:eastAsia="ru-RU"/>
              </w:rPr>
              <w:t>Підготовка</w:t>
            </w:r>
            <w:r w:rsidR="005B54D2" w:rsidRPr="005B1365">
              <w:rPr>
                <w:sz w:val="28"/>
                <w:szCs w:val="28"/>
                <w:lang w:val="uk-UA" w:eastAsia="ru-RU"/>
              </w:rPr>
              <w:t xml:space="preserve"> висококваліфікованих фахівців</w:t>
            </w:r>
            <w:r w:rsidR="000B4A04" w:rsidRPr="005B1365">
              <w:rPr>
                <w:sz w:val="28"/>
                <w:szCs w:val="28"/>
                <w:lang w:val="uk-UA" w:eastAsia="ru-RU"/>
              </w:rPr>
              <w:t>/</w:t>
            </w:r>
            <w:r w:rsidR="00663F29" w:rsidRPr="005B1365">
              <w:rPr>
                <w:sz w:val="28"/>
                <w:szCs w:val="28"/>
                <w:lang w:val="uk-UA" w:eastAsia="ru-RU"/>
              </w:rPr>
              <w:t>фахівчинь</w:t>
            </w:r>
            <w:r w:rsidR="005B54D2" w:rsidRPr="005B1365">
              <w:rPr>
                <w:sz w:val="28"/>
                <w:szCs w:val="28"/>
                <w:lang w:val="uk-UA" w:eastAsia="ru-RU"/>
              </w:rPr>
              <w:t xml:space="preserve"> </w:t>
            </w:r>
            <w:r w:rsidR="00DA546A" w:rsidRPr="005B1365">
              <w:rPr>
                <w:sz w:val="28"/>
                <w:szCs w:val="28"/>
                <w:lang w:val="uk-UA" w:eastAsia="ru-RU"/>
              </w:rPr>
              <w:t xml:space="preserve">правоохоронної діяльності </w:t>
            </w:r>
            <w:r w:rsidR="001351FB" w:rsidRPr="005B1365">
              <w:rPr>
                <w:sz w:val="28"/>
                <w:szCs w:val="28"/>
                <w:lang w:val="uk-UA" w:eastAsia="ru-RU"/>
              </w:rPr>
              <w:t xml:space="preserve">для реалізації завдань </w:t>
            </w:r>
            <w:r w:rsidR="006071F0" w:rsidRPr="005B1365">
              <w:rPr>
                <w:sz w:val="28"/>
                <w:szCs w:val="28"/>
                <w:lang w:val="uk-UA" w:eastAsia="ru-RU"/>
              </w:rPr>
              <w:t>правоохоронних органів</w:t>
            </w:r>
            <w:r w:rsidR="001351FB" w:rsidRPr="005B1365">
              <w:rPr>
                <w:sz w:val="28"/>
                <w:szCs w:val="28"/>
                <w:lang w:val="uk-UA" w:eastAsia="ru-RU"/>
              </w:rPr>
              <w:t xml:space="preserve"> </w:t>
            </w:r>
            <w:r w:rsidR="00F85C38" w:rsidRPr="005B1365">
              <w:rPr>
                <w:sz w:val="28"/>
                <w:szCs w:val="28"/>
                <w:lang w:val="uk-UA" w:eastAsia="ru-RU"/>
              </w:rPr>
              <w:t>у сфері</w:t>
            </w:r>
            <w:r w:rsidRPr="005B1365">
              <w:rPr>
                <w:sz w:val="28"/>
                <w:szCs w:val="28"/>
                <w:lang w:val="uk-UA" w:eastAsia="ru-RU"/>
              </w:rPr>
              <w:t xml:space="preserve"> </w:t>
            </w:r>
            <w:r w:rsidR="00C91481" w:rsidRPr="005B1365">
              <w:rPr>
                <w:sz w:val="28"/>
                <w:szCs w:val="28"/>
                <w:lang w:val="uk-UA" w:eastAsia="ru-RU"/>
              </w:rPr>
              <w:t>захисту встановленого Конституцією України суспільного ладу держави, охорони прав і свобод людини, інтересів суспільства і держави, протидії злочинності, підтримання публічної безпеки і порядку, захисту суверенітету та територіальної цілісності України.</w:t>
            </w:r>
          </w:p>
        </w:tc>
      </w:tr>
      <w:tr w:rsidR="005B54D2" w:rsidRPr="005B1365" w14:paraId="037B25DE" w14:textId="77777777" w:rsidTr="001340EE">
        <w:tc>
          <w:tcPr>
            <w:tcW w:w="9747" w:type="dxa"/>
            <w:gridSpan w:val="2"/>
          </w:tcPr>
          <w:p w14:paraId="3720E197" w14:textId="77777777" w:rsidR="005B54D2" w:rsidRPr="005B1365" w:rsidRDefault="005B54D2" w:rsidP="001340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3 – Характеристика </w:t>
            </w:r>
            <w:r w:rsidR="000B4A04" w:rsidRPr="005B1365">
              <w:rPr>
                <w:b/>
                <w:sz w:val="28"/>
                <w:szCs w:val="28"/>
                <w:lang w:val="uk-UA"/>
              </w:rPr>
              <w:t>освітньо-професійної</w:t>
            </w:r>
            <w:r w:rsidRPr="005B1365">
              <w:rPr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</w:tr>
      <w:tr w:rsidR="000B4A04" w:rsidRPr="00E235AC" w14:paraId="41F11B17" w14:textId="77777777" w:rsidTr="001340EE">
        <w:trPr>
          <w:trHeight w:val="1164"/>
        </w:trPr>
        <w:tc>
          <w:tcPr>
            <w:tcW w:w="2802" w:type="dxa"/>
          </w:tcPr>
          <w:p w14:paraId="26686395" w14:textId="77777777" w:rsidR="000B4A04" w:rsidRPr="005B1365" w:rsidRDefault="00F5410C" w:rsidP="001340EE">
            <w:pPr>
              <w:ind w:right="-76"/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bCs/>
                <w:sz w:val="28"/>
                <w:szCs w:val="28"/>
                <w:lang w:val="uk-UA"/>
              </w:rPr>
              <w:t>Предметна область (галузь знань, спеціальність)</w:t>
            </w:r>
          </w:p>
        </w:tc>
        <w:tc>
          <w:tcPr>
            <w:tcW w:w="6945" w:type="dxa"/>
          </w:tcPr>
          <w:p w14:paraId="1DB37F2E" w14:textId="77777777" w:rsidR="001D1472" w:rsidRPr="001D1472" w:rsidRDefault="001D1472" w:rsidP="001D1472">
            <w:pPr>
              <w:pStyle w:val="TableParagraph"/>
              <w:spacing w:line="303" w:lineRule="exact"/>
              <w:jc w:val="both"/>
              <w:rPr>
                <w:sz w:val="28"/>
                <w:lang w:val="ru-RU"/>
              </w:rPr>
            </w:pPr>
            <w:proofErr w:type="spellStart"/>
            <w:r w:rsidRPr="001D1472">
              <w:rPr>
                <w:sz w:val="28"/>
                <w:lang w:val="ru-RU"/>
              </w:rPr>
              <w:t>Правоохоронна</w:t>
            </w:r>
            <w:proofErr w:type="spellEnd"/>
            <w:r w:rsidRPr="001D1472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1D1472">
              <w:rPr>
                <w:sz w:val="28"/>
                <w:lang w:val="ru-RU"/>
              </w:rPr>
              <w:t>діяльність</w:t>
            </w:r>
            <w:proofErr w:type="spellEnd"/>
          </w:p>
          <w:p w14:paraId="74C9ABB2" w14:textId="77777777" w:rsidR="001D1472" w:rsidRDefault="001D1472" w:rsidP="001D1472">
            <w:pPr>
              <w:jc w:val="both"/>
              <w:rPr>
                <w:sz w:val="28"/>
                <w:lang w:val="uk-UA"/>
              </w:rPr>
            </w:pPr>
            <w:r w:rsidRPr="001D1472">
              <w:rPr>
                <w:sz w:val="28"/>
                <w:lang w:val="uk-UA"/>
              </w:rPr>
              <w:t>(Галузь</w:t>
            </w:r>
            <w:r w:rsidRPr="001D1472">
              <w:rPr>
                <w:spacing w:val="-7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знань</w:t>
            </w:r>
            <w:r w:rsidRPr="001D1472">
              <w:rPr>
                <w:spacing w:val="-5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–</w:t>
            </w:r>
            <w:r w:rsidRPr="001D1472">
              <w:rPr>
                <w:spacing w:val="-4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К</w:t>
            </w:r>
            <w:r w:rsidRPr="001D1472">
              <w:rPr>
                <w:spacing w:val="1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«Безпека і оборона»,</w:t>
            </w:r>
            <w:r w:rsidRPr="001D1472">
              <w:rPr>
                <w:spacing w:val="-2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Спеціальність</w:t>
            </w:r>
            <w:r w:rsidRPr="001D1472">
              <w:rPr>
                <w:spacing w:val="-2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–</w:t>
            </w:r>
            <w:r w:rsidRPr="001D1472">
              <w:rPr>
                <w:spacing w:val="-67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К9</w:t>
            </w:r>
            <w:r w:rsidRPr="001D1472">
              <w:rPr>
                <w:spacing w:val="5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«Правоохоронна</w:t>
            </w:r>
            <w:r w:rsidRPr="001D1472">
              <w:rPr>
                <w:spacing w:val="3"/>
                <w:sz w:val="28"/>
                <w:lang w:val="uk-UA"/>
              </w:rPr>
              <w:t xml:space="preserve"> </w:t>
            </w:r>
            <w:r w:rsidRPr="001D1472">
              <w:rPr>
                <w:sz w:val="28"/>
                <w:lang w:val="uk-UA"/>
              </w:rPr>
              <w:t>діяльність»).</w:t>
            </w:r>
          </w:p>
          <w:p w14:paraId="30176095" w14:textId="0A22D172" w:rsidR="000E50E6" w:rsidRPr="005B1365" w:rsidRDefault="001F5574" w:rsidP="00586E7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Об’єкт вивчення:</w:t>
            </w:r>
            <w:r w:rsidRPr="005B1365">
              <w:rPr>
                <w:sz w:val="28"/>
                <w:szCs w:val="28"/>
                <w:lang w:val="uk-UA"/>
              </w:rPr>
              <w:t xml:space="preserve"> </w:t>
            </w:r>
            <w:r w:rsidR="00586E78" w:rsidRPr="005B1365">
              <w:rPr>
                <w:sz w:val="28"/>
                <w:szCs w:val="28"/>
                <w:lang w:val="uk-UA"/>
              </w:rPr>
              <w:t>законодавство України, що регламентує діяльність правоохоронних органів та військових формувань з правоохоронними функціями; міжнародні та національні стандарти забезпечення прав і свобод людини, правопорядку; основи міжнародного гуманітарного права; принципи взаємодії з населенням на засадах партнерства; основи запобігання та протидії корупції; підстави та порядок застосування спеціальної техніки, вогнепальної зброї, спеціальних, оперативних та оперативно-технічних засобів, інформаційно-пошукових систем та баз даних; адм</w:t>
            </w:r>
            <w:r w:rsidR="00190A14" w:rsidRPr="005B1365">
              <w:rPr>
                <w:sz w:val="28"/>
                <w:szCs w:val="28"/>
                <w:lang w:val="uk-UA"/>
              </w:rPr>
              <w:t>іні</w:t>
            </w:r>
            <w:r w:rsidR="00586E78" w:rsidRPr="005B1365">
              <w:rPr>
                <w:sz w:val="28"/>
                <w:szCs w:val="28"/>
                <w:lang w:val="uk-UA"/>
              </w:rPr>
              <w:t xml:space="preserve">стративна та  оперативно-розшукова </w:t>
            </w:r>
            <w:r w:rsidR="00190A14" w:rsidRPr="005B1365">
              <w:rPr>
                <w:sz w:val="28"/>
                <w:szCs w:val="28"/>
                <w:lang w:val="uk-UA"/>
              </w:rPr>
              <w:t>діяльність</w:t>
            </w:r>
            <w:r w:rsidR="00586E78" w:rsidRPr="005B1365">
              <w:rPr>
                <w:sz w:val="28"/>
                <w:szCs w:val="28"/>
                <w:lang w:val="uk-UA"/>
              </w:rPr>
              <w:t>;</w:t>
            </w:r>
            <w:r w:rsidR="000E50E6" w:rsidRPr="005B1365">
              <w:rPr>
                <w:sz w:val="28"/>
                <w:szCs w:val="28"/>
                <w:lang w:val="uk-UA"/>
              </w:rPr>
              <w:t xml:space="preserve"> </w:t>
            </w:r>
            <w:r w:rsidR="00586E78" w:rsidRPr="005B1365">
              <w:rPr>
                <w:sz w:val="28"/>
                <w:szCs w:val="28"/>
                <w:lang w:val="uk-UA"/>
              </w:rPr>
              <w:t>організація протидії колабораціонізму, протидія діяльності</w:t>
            </w:r>
            <w:r w:rsidR="000E50E6" w:rsidRPr="005B1365">
              <w:rPr>
                <w:sz w:val="28"/>
                <w:szCs w:val="28"/>
                <w:lang w:val="uk-UA"/>
              </w:rPr>
              <w:t xml:space="preserve"> </w:t>
            </w:r>
            <w:r w:rsidR="00586E78" w:rsidRPr="005B1365">
              <w:rPr>
                <w:sz w:val="28"/>
                <w:szCs w:val="28"/>
                <w:lang w:val="uk-UA"/>
              </w:rPr>
              <w:t>незаконних воє</w:t>
            </w:r>
            <w:r w:rsidR="000E50E6" w:rsidRPr="005B1365">
              <w:rPr>
                <w:sz w:val="28"/>
                <w:szCs w:val="28"/>
                <w:lang w:val="uk-UA"/>
              </w:rPr>
              <w:t>ні</w:t>
            </w:r>
            <w:r w:rsidR="00586E78" w:rsidRPr="005B1365">
              <w:rPr>
                <w:sz w:val="28"/>
                <w:szCs w:val="28"/>
                <w:lang w:val="uk-UA"/>
              </w:rPr>
              <w:t>зованих або збройних формувань, організованих злочинних угруповань; протидія нелегальній міграції та торгівлі людьми; забезпечення охорони та захисту державного кордону; запобігання та протид</w:t>
            </w:r>
            <w:r w:rsidR="000E50E6" w:rsidRPr="005B1365">
              <w:rPr>
                <w:sz w:val="28"/>
                <w:szCs w:val="28"/>
                <w:lang w:val="uk-UA"/>
              </w:rPr>
              <w:t>і</w:t>
            </w:r>
            <w:r w:rsidR="00586E78" w:rsidRPr="005B1365">
              <w:rPr>
                <w:sz w:val="28"/>
                <w:szCs w:val="28"/>
                <w:lang w:val="uk-UA"/>
              </w:rPr>
              <w:t>я домашньому насильству; боротьба з тероризмом, незаконним обігом наркоти</w:t>
            </w:r>
            <w:r w:rsidR="000E50E6" w:rsidRPr="005B1365">
              <w:rPr>
                <w:sz w:val="28"/>
                <w:szCs w:val="28"/>
                <w:lang w:val="uk-UA"/>
              </w:rPr>
              <w:t>кі</w:t>
            </w:r>
            <w:r w:rsidR="00586E78" w:rsidRPr="005B1365">
              <w:rPr>
                <w:sz w:val="28"/>
                <w:szCs w:val="28"/>
                <w:lang w:val="uk-UA"/>
              </w:rPr>
              <w:t>в та кіберзлочинністю; реал</w:t>
            </w:r>
            <w:r w:rsidR="000E50E6" w:rsidRPr="005B1365">
              <w:rPr>
                <w:sz w:val="28"/>
                <w:szCs w:val="28"/>
                <w:lang w:val="uk-UA"/>
              </w:rPr>
              <w:t>і</w:t>
            </w:r>
            <w:r w:rsidR="00586E78" w:rsidRPr="005B1365">
              <w:rPr>
                <w:sz w:val="28"/>
                <w:szCs w:val="28"/>
                <w:lang w:val="uk-UA"/>
              </w:rPr>
              <w:t>за</w:t>
            </w:r>
            <w:r w:rsidR="000E50E6" w:rsidRPr="005B1365">
              <w:rPr>
                <w:sz w:val="28"/>
                <w:szCs w:val="28"/>
                <w:lang w:val="uk-UA"/>
              </w:rPr>
              <w:t>ці</w:t>
            </w:r>
            <w:r w:rsidR="00586E78" w:rsidRPr="005B1365">
              <w:rPr>
                <w:sz w:val="28"/>
                <w:szCs w:val="28"/>
                <w:lang w:val="uk-UA"/>
              </w:rPr>
              <w:t xml:space="preserve">я державної </w:t>
            </w:r>
            <w:r w:rsidR="000E50E6" w:rsidRPr="005B1365">
              <w:rPr>
                <w:sz w:val="28"/>
                <w:szCs w:val="28"/>
                <w:lang w:val="uk-UA"/>
              </w:rPr>
              <w:t>політики</w:t>
            </w:r>
            <w:r w:rsidR="00586E78" w:rsidRPr="005B1365">
              <w:rPr>
                <w:sz w:val="28"/>
                <w:szCs w:val="28"/>
                <w:lang w:val="uk-UA"/>
              </w:rPr>
              <w:t xml:space="preserve"> у сфері </w:t>
            </w:r>
            <w:proofErr w:type="spellStart"/>
            <w:r w:rsidR="00586E78" w:rsidRPr="005B1365">
              <w:rPr>
                <w:sz w:val="28"/>
                <w:szCs w:val="28"/>
                <w:lang w:val="uk-UA"/>
              </w:rPr>
              <w:t>кіберзахисту</w:t>
            </w:r>
            <w:proofErr w:type="spellEnd"/>
            <w:r w:rsidR="00586E78" w:rsidRPr="005B1365">
              <w:rPr>
                <w:sz w:val="28"/>
                <w:szCs w:val="28"/>
                <w:lang w:val="uk-UA"/>
              </w:rPr>
              <w:t xml:space="preserve"> державних інформаційних ресурс</w:t>
            </w:r>
            <w:r w:rsidR="000E50E6" w:rsidRPr="005B1365">
              <w:rPr>
                <w:sz w:val="28"/>
                <w:szCs w:val="28"/>
                <w:lang w:val="uk-UA"/>
              </w:rPr>
              <w:t>і</w:t>
            </w:r>
            <w:r w:rsidR="00586E78" w:rsidRPr="005B1365">
              <w:rPr>
                <w:sz w:val="28"/>
                <w:szCs w:val="28"/>
                <w:lang w:val="uk-UA"/>
              </w:rPr>
              <w:t xml:space="preserve">в та інформації, виконання службово-бойових завдань правоохоронного спрямування, </w:t>
            </w:r>
            <w:r w:rsidR="000E50E6" w:rsidRPr="005B1365">
              <w:rPr>
                <w:sz w:val="28"/>
                <w:szCs w:val="28"/>
                <w:lang w:val="uk-UA"/>
              </w:rPr>
              <w:t>у</w:t>
            </w:r>
            <w:r w:rsidR="00586E78" w:rsidRPr="005B1365">
              <w:rPr>
                <w:sz w:val="28"/>
                <w:szCs w:val="28"/>
                <w:lang w:val="uk-UA"/>
              </w:rPr>
              <w:t xml:space="preserve"> тому числі в умовах воєнного стану.</w:t>
            </w:r>
          </w:p>
          <w:p w14:paraId="51B55B6F" w14:textId="21069C75" w:rsidR="001F5574" w:rsidRPr="005B1365" w:rsidRDefault="001F5574" w:rsidP="00233E9F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Цілі навчання:</w:t>
            </w:r>
            <w:r w:rsidRPr="005B1365">
              <w:rPr>
                <w:sz w:val="28"/>
                <w:szCs w:val="28"/>
                <w:lang w:val="uk-UA"/>
              </w:rPr>
              <w:t xml:space="preserve"> підготовка </w:t>
            </w:r>
            <w:r w:rsidR="00233E9F" w:rsidRPr="005B1365">
              <w:rPr>
                <w:sz w:val="28"/>
                <w:szCs w:val="28"/>
                <w:lang w:val="uk-UA"/>
              </w:rPr>
              <w:t xml:space="preserve">фахівців з правоохоронної діяльності, здатних розв’язувати складні спеціалізовані </w:t>
            </w:r>
            <w:r w:rsidR="00233E9F" w:rsidRPr="005B1365">
              <w:rPr>
                <w:sz w:val="28"/>
                <w:szCs w:val="28"/>
                <w:lang w:val="uk-UA"/>
              </w:rPr>
              <w:lastRenderedPageBreak/>
              <w:t>задачі з правоохоронної діяльності.</w:t>
            </w:r>
          </w:p>
          <w:p w14:paraId="7A2D8EC8" w14:textId="4F5EE42B" w:rsidR="00BA6474" w:rsidRPr="005B1365" w:rsidRDefault="001F5574" w:rsidP="00BA647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Теоретичний зміст предметної області: </w:t>
            </w:r>
            <w:r w:rsidR="00BA6474" w:rsidRPr="005B1365">
              <w:rPr>
                <w:sz w:val="28"/>
                <w:szCs w:val="28"/>
                <w:lang w:val="uk-UA"/>
              </w:rPr>
              <w:t>поняття, концепції, принципи і методи, які використовуються у</w:t>
            </w:r>
            <w:r w:rsidR="00BA6474" w:rsidRPr="005B1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BA6474" w:rsidRPr="005B1365">
              <w:rPr>
                <w:sz w:val="28"/>
                <w:szCs w:val="28"/>
                <w:lang w:val="uk-UA"/>
              </w:rPr>
              <w:t>процесі реалізації правоохоронної функції держави.</w:t>
            </w:r>
          </w:p>
          <w:p w14:paraId="14686990" w14:textId="2087F138" w:rsidR="00A2018D" w:rsidRPr="005B1365" w:rsidRDefault="001F5574" w:rsidP="001F557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Методи, методики та технології:</w:t>
            </w:r>
            <w:r w:rsidRPr="005B1365">
              <w:rPr>
                <w:sz w:val="28"/>
                <w:szCs w:val="28"/>
                <w:lang w:val="uk-UA"/>
              </w:rPr>
              <w:t xml:space="preserve"> </w:t>
            </w:r>
            <w:r w:rsidR="00A2018D" w:rsidRPr="005B1365">
              <w:rPr>
                <w:sz w:val="28"/>
                <w:szCs w:val="28"/>
                <w:lang w:val="uk-UA"/>
              </w:rPr>
              <w:t>методи, методики та сучасні технології правоохоронної діяльності, системного підходу до забезпечення прав і свобод людини, публічної безпеки і порядку, застосування  спеціальної техніки, спеціальних, оперативних та оперативно-технічних засобів, здійснення оперативно-розшукової діяльності, сучасні цифрові технології.</w:t>
            </w:r>
          </w:p>
          <w:p w14:paraId="0DC10BDF" w14:textId="5F13BA14" w:rsidR="000B4A04" w:rsidRPr="005B1365" w:rsidRDefault="001F5574" w:rsidP="002D5055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Інструментарій та обладнання:</w:t>
            </w:r>
            <w:r w:rsidRPr="005B1365">
              <w:rPr>
                <w:sz w:val="28"/>
                <w:szCs w:val="28"/>
                <w:lang w:val="uk-UA"/>
              </w:rPr>
              <w:t xml:space="preserve"> </w:t>
            </w:r>
            <w:r w:rsidR="002D5055" w:rsidRPr="005B1365">
              <w:rPr>
                <w:sz w:val="28"/>
                <w:szCs w:val="28"/>
                <w:lang w:val="uk-UA"/>
              </w:rPr>
              <w:t>спеціалізоване програмне забезпечення; автоматизовані системи управління та бази даних, сучасна спеціальна техніка, криміналістичні, оперативні, оперативно-технічні та спеціальні засоби.</w:t>
            </w:r>
          </w:p>
        </w:tc>
      </w:tr>
      <w:tr w:rsidR="000B4A04" w:rsidRPr="00E235AC" w14:paraId="3669B0B9" w14:textId="77777777" w:rsidTr="001340EE">
        <w:trPr>
          <w:trHeight w:val="1164"/>
        </w:trPr>
        <w:tc>
          <w:tcPr>
            <w:tcW w:w="2802" w:type="dxa"/>
          </w:tcPr>
          <w:p w14:paraId="3F69708E" w14:textId="5DDB9280" w:rsidR="000B4A04" w:rsidRPr="005B1365" w:rsidRDefault="00E74049" w:rsidP="000B4A04">
            <w:pPr>
              <w:ind w:right="-76"/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Орієнтація освітньо-професійної програми</w:t>
            </w:r>
          </w:p>
        </w:tc>
        <w:tc>
          <w:tcPr>
            <w:tcW w:w="6945" w:type="dxa"/>
          </w:tcPr>
          <w:p w14:paraId="138929E9" w14:textId="77777777" w:rsidR="00E74049" w:rsidRPr="005B1365" w:rsidRDefault="00E74049" w:rsidP="00E74049">
            <w:pPr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Освітньо-професійна програма прикладної орієнтації.</w:t>
            </w:r>
          </w:p>
          <w:p w14:paraId="4B0FC0F1" w14:textId="23F03FFB" w:rsidR="000B4A04" w:rsidRPr="005B1365" w:rsidRDefault="00E74049" w:rsidP="00E74049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Спрямована на підготовку фахівців, які володіють фундаментальними теоретичними знаннями та практичними навичками правоохоронного спрямування.</w:t>
            </w:r>
          </w:p>
        </w:tc>
      </w:tr>
      <w:tr w:rsidR="000B4A04" w:rsidRPr="00E235AC" w14:paraId="2F680E82" w14:textId="77777777" w:rsidTr="001340EE">
        <w:tc>
          <w:tcPr>
            <w:tcW w:w="2802" w:type="dxa"/>
          </w:tcPr>
          <w:p w14:paraId="0FAD7483" w14:textId="31B72BE5" w:rsidR="000B4A04" w:rsidRPr="005B1365" w:rsidRDefault="0027158A" w:rsidP="001340EE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Основний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 фокус </w:t>
            </w: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освітньої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спеціалізації</w:t>
            </w:r>
            <w:proofErr w:type="spellEnd"/>
          </w:p>
        </w:tc>
        <w:tc>
          <w:tcPr>
            <w:tcW w:w="6945" w:type="dxa"/>
          </w:tcPr>
          <w:p w14:paraId="032A58E3" w14:textId="02E70E6C" w:rsidR="0027158A" w:rsidRPr="005B1365" w:rsidRDefault="0027158A" w:rsidP="0027158A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Освітньо-професійна програма спрямована на забезпечення формування загальних та спеціальних (фахових) компетентностей і програмних результатів навчання відповідно до стандарту вищої освіти за спеціальністю, а також додаткових спеціальних компетентностей і програмних результатів навчання, які враховують її орієнтацію на питання правоохоронної діяльності.</w:t>
            </w:r>
          </w:p>
          <w:p w14:paraId="0AA0B770" w14:textId="139E011D" w:rsidR="0027158A" w:rsidRPr="005B1365" w:rsidRDefault="0027158A" w:rsidP="0027158A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Основний фокус програми зорієнтований на формування та розвиток професійних компетентностей шляхом поєднання теоретичних знань та практичних навичок виконувати законодавство України, що регламентує діяльність правоохоронних органів.</w:t>
            </w:r>
          </w:p>
          <w:p w14:paraId="0C5B8E20" w14:textId="40D1DFDA" w:rsidR="000B4A04" w:rsidRPr="005B1365" w:rsidRDefault="0027158A" w:rsidP="0027158A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Ключові слова:</w:t>
            </w:r>
            <w:r w:rsidRPr="005B1365">
              <w:rPr>
                <w:sz w:val="28"/>
                <w:szCs w:val="28"/>
                <w:lang w:val="uk-UA" w:eastAsia="ru-RU"/>
              </w:rPr>
              <w:t xml:space="preserve"> право, правоохоронна діяльність,  правозастосовна діяльність, </w:t>
            </w:r>
            <w:proofErr w:type="spellStart"/>
            <w:r w:rsidRPr="005B1365">
              <w:rPr>
                <w:sz w:val="28"/>
                <w:szCs w:val="28"/>
                <w:lang w:val="uk-UA" w:eastAsia="ru-RU"/>
              </w:rPr>
              <w:t>правозабезпечувальна</w:t>
            </w:r>
            <w:proofErr w:type="spellEnd"/>
            <w:r w:rsidRPr="005B1365">
              <w:rPr>
                <w:sz w:val="28"/>
                <w:szCs w:val="28"/>
                <w:lang w:val="uk-UA" w:eastAsia="ru-RU"/>
              </w:rPr>
              <w:t xml:space="preserve"> діяльність, </w:t>
            </w:r>
            <w:proofErr w:type="spellStart"/>
            <w:r w:rsidRPr="005B1365">
              <w:rPr>
                <w:sz w:val="28"/>
                <w:szCs w:val="28"/>
                <w:lang w:val="uk-UA" w:eastAsia="ru-RU"/>
              </w:rPr>
              <w:t>правопримусова</w:t>
            </w:r>
            <w:proofErr w:type="spellEnd"/>
            <w:r w:rsidRPr="005B1365">
              <w:rPr>
                <w:sz w:val="28"/>
                <w:szCs w:val="28"/>
                <w:lang w:val="uk-UA" w:eastAsia="ru-RU"/>
              </w:rPr>
              <w:t xml:space="preserve"> діяльність, </w:t>
            </w:r>
            <w:proofErr w:type="spellStart"/>
            <w:r w:rsidRPr="005B1365">
              <w:rPr>
                <w:sz w:val="28"/>
                <w:szCs w:val="28"/>
                <w:lang w:val="uk-UA" w:eastAsia="ru-RU"/>
              </w:rPr>
              <w:t>правовідновлювальна</w:t>
            </w:r>
            <w:proofErr w:type="spellEnd"/>
            <w:r w:rsidRPr="005B1365">
              <w:rPr>
                <w:sz w:val="28"/>
                <w:szCs w:val="28"/>
                <w:lang w:val="uk-UA" w:eastAsia="ru-RU"/>
              </w:rPr>
              <w:t xml:space="preserve"> діяльність.</w:t>
            </w:r>
          </w:p>
        </w:tc>
      </w:tr>
      <w:tr w:rsidR="000B4A04" w:rsidRPr="00E235AC" w14:paraId="0DC0F675" w14:textId="77777777" w:rsidTr="001340EE">
        <w:tc>
          <w:tcPr>
            <w:tcW w:w="2802" w:type="dxa"/>
          </w:tcPr>
          <w:p w14:paraId="5B468A95" w14:textId="77777777" w:rsidR="004D28BD" w:rsidRPr="005B1365" w:rsidRDefault="004D28BD" w:rsidP="004D28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Особливості </w:t>
            </w:r>
          </w:p>
          <w:p w14:paraId="4601637F" w14:textId="3C3F6420" w:rsidR="000B4A04" w:rsidRPr="005B1365" w:rsidRDefault="004D28BD" w:rsidP="004D28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945" w:type="dxa"/>
          </w:tcPr>
          <w:p w14:paraId="0DE46345" w14:textId="06562E98" w:rsidR="000B4A04" w:rsidRPr="005B1365" w:rsidRDefault="00AC1AC0" w:rsidP="00700373">
            <w:pPr>
              <w:jc w:val="both"/>
              <w:rPr>
                <w:iCs/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/>
              </w:rPr>
              <w:t>Вимагає обов’язкового проходження практики в правоохоронних органах, обсяг на практичну підготовку із відповідною специфікою діяльності складає не менше 15 кредитів ЄКТС</w:t>
            </w:r>
          </w:p>
        </w:tc>
      </w:tr>
      <w:tr w:rsidR="000B4A04" w:rsidRPr="00E235AC" w14:paraId="2DAF3A31" w14:textId="77777777" w:rsidTr="001340EE">
        <w:tc>
          <w:tcPr>
            <w:tcW w:w="9747" w:type="dxa"/>
            <w:gridSpan w:val="2"/>
          </w:tcPr>
          <w:p w14:paraId="5287C889" w14:textId="77777777" w:rsidR="000B4A04" w:rsidRPr="005B1365" w:rsidRDefault="00F5410C" w:rsidP="00F5410C">
            <w:pPr>
              <w:widowControl/>
              <w:ind w:left="567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5B1365">
              <w:rPr>
                <w:b/>
                <w:sz w:val="28"/>
                <w:szCs w:val="28"/>
                <w:lang w:val="uk-UA" w:eastAsia="ru-RU"/>
              </w:rPr>
              <w:t xml:space="preserve">4 </w:t>
            </w:r>
            <w:r w:rsidR="000B4A04" w:rsidRPr="005B1365">
              <w:rPr>
                <w:b/>
                <w:sz w:val="28"/>
                <w:szCs w:val="28"/>
                <w:lang w:val="uk-UA" w:eastAsia="ru-RU"/>
              </w:rPr>
              <w:t>– Придатність випускників</w:t>
            </w:r>
          </w:p>
          <w:p w14:paraId="3E2507F6" w14:textId="77777777" w:rsidR="000B4A04" w:rsidRPr="005B1365" w:rsidRDefault="000B4A04" w:rsidP="001340EE">
            <w:pPr>
              <w:ind w:left="720"/>
              <w:jc w:val="center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b/>
                <w:sz w:val="28"/>
                <w:szCs w:val="28"/>
                <w:lang w:val="uk-UA" w:eastAsia="ru-RU"/>
              </w:rPr>
              <w:t>до працевлаштування та подальшого навчання</w:t>
            </w:r>
          </w:p>
        </w:tc>
      </w:tr>
      <w:tr w:rsidR="000B4A04" w:rsidRPr="00E235AC" w14:paraId="0F8614F5" w14:textId="77777777" w:rsidTr="001340EE">
        <w:tc>
          <w:tcPr>
            <w:tcW w:w="2802" w:type="dxa"/>
          </w:tcPr>
          <w:p w14:paraId="36582AC4" w14:textId="77777777" w:rsidR="000B4A04" w:rsidRPr="005B1365" w:rsidRDefault="000B4A04" w:rsidP="001340EE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Придатність до </w:t>
            </w: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 xml:space="preserve">працевлаштування </w:t>
            </w:r>
          </w:p>
        </w:tc>
        <w:tc>
          <w:tcPr>
            <w:tcW w:w="6945" w:type="dxa"/>
          </w:tcPr>
          <w:p w14:paraId="6F6D672F" w14:textId="77777777" w:rsidR="000B4A04" w:rsidRPr="005B1365" w:rsidRDefault="000B4A04" w:rsidP="001340EE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 w:eastAsia="ru-RU"/>
              </w:rPr>
              <w:lastRenderedPageBreak/>
              <w:t xml:space="preserve">Відповідно до ДК 003:2010 випускник може обіймати </w:t>
            </w:r>
            <w:r w:rsidRPr="005B1365">
              <w:rPr>
                <w:sz w:val="28"/>
                <w:szCs w:val="28"/>
                <w:lang w:val="uk-UA" w:eastAsia="ru-RU"/>
              </w:rPr>
              <w:lastRenderedPageBreak/>
              <w:t>первинні посади класифікаційного угрупування:</w:t>
            </w:r>
          </w:p>
          <w:p w14:paraId="531C68F0" w14:textId="77777777" w:rsidR="000B4A04" w:rsidRPr="005B1365" w:rsidRDefault="000B4A04" w:rsidP="004A1B2C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3450 – інспектори воєнізованої охорони та приватні детективи</w:t>
            </w:r>
          </w:p>
          <w:p w14:paraId="03F2AA90" w14:textId="77777777" w:rsidR="000B4A04" w:rsidRPr="005B1365" w:rsidRDefault="000B4A04" w:rsidP="004A1B2C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3451 – інспектори правоохоронних органів та фахівців із дізнання</w:t>
            </w:r>
          </w:p>
        </w:tc>
      </w:tr>
      <w:tr w:rsidR="000B4A04" w:rsidRPr="00E235AC" w14:paraId="248FEC98" w14:textId="77777777" w:rsidTr="001340EE">
        <w:tc>
          <w:tcPr>
            <w:tcW w:w="2802" w:type="dxa"/>
          </w:tcPr>
          <w:p w14:paraId="25DEA8C9" w14:textId="77777777" w:rsidR="000B4A04" w:rsidRPr="005B1365" w:rsidRDefault="000B4A04" w:rsidP="001340E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 xml:space="preserve">Подальше навчання </w:t>
            </w:r>
          </w:p>
        </w:tc>
        <w:tc>
          <w:tcPr>
            <w:tcW w:w="6945" w:type="dxa"/>
          </w:tcPr>
          <w:p w14:paraId="53D20FD3" w14:textId="6F020A70" w:rsidR="00283F33" w:rsidRPr="005B1365" w:rsidRDefault="00283F33" w:rsidP="00283F3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 w:eastAsia="ru-RU"/>
              </w:rPr>
              <w:t>Продовження навчання на другому (магістерському) рівні вищої освіти.</w:t>
            </w:r>
          </w:p>
          <w:p w14:paraId="5059EAC2" w14:textId="51962FBD" w:rsidR="000B4A04" w:rsidRPr="005B1365" w:rsidRDefault="00283F33" w:rsidP="00283F3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 w:eastAsia="ru-RU"/>
              </w:rPr>
              <w:t>Набуття додаткових кваліфікацій в системі освіти дорослих.</w:t>
            </w:r>
          </w:p>
        </w:tc>
      </w:tr>
      <w:tr w:rsidR="000B4A04" w:rsidRPr="005B1365" w14:paraId="48E3F3FC" w14:textId="77777777" w:rsidTr="001340EE">
        <w:tc>
          <w:tcPr>
            <w:tcW w:w="9747" w:type="dxa"/>
            <w:gridSpan w:val="2"/>
          </w:tcPr>
          <w:p w14:paraId="40744E13" w14:textId="77777777" w:rsidR="000B4A04" w:rsidRPr="005B1365" w:rsidRDefault="000B4A04" w:rsidP="001340EE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5B1365">
              <w:rPr>
                <w:b/>
                <w:sz w:val="28"/>
                <w:szCs w:val="28"/>
                <w:lang w:val="uk-UA" w:eastAsia="ru-RU"/>
              </w:rPr>
              <w:t>5 – Викладання та оцінювання</w:t>
            </w:r>
          </w:p>
        </w:tc>
      </w:tr>
      <w:tr w:rsidR="000B4A04" w:rsidRPr="00E235AC" w14:paraId="567A17D5" w14:textId="77777777" w:rsidTr="001340EE">
        <w:tc>
          <w:tcPr>
            <w:tcW w:w="2802" w:type="dxa"/>
          </w:tcPr>
          <w:p w14:paraId="6C13F684" w14:textId="77777777" w:rsidR="000B4A04" w:rsidRPr="005B1365" w:rsidRDefault="000B4A04" w:rsidP="001340EE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Викладання та навчання </w:t>
            </w:r>
          </w:p>
        </w:tc>
        <w:tc>
          <w:tcPr>
            <w:tcW w:w="6945" w:type="dxa"/>
          </w:tcPr>
          <w:p w14:paraId="684D2AE0" w14:textId="77777777" w:rsidR="0088532F" w:rsidRPr="005B1365" w:rsidRDefault="0088532F" w:rsidP="0088532F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 w:eastAsia="ru-RU"/>
              </w:rPr>
              <w:t xml:space="preserve">Основними підходами є </w:t>
            </w:r>
            <w:proofErr w:type="spellStart"/>
            <w:r w:rsidRPr="005B1365">
              <w:rPr>
                <w:sz w:val="28"/>
                <w:szCs w:val="28"/>
                <w:lang w:val="uk-UA" w:eastAsia="ru-RU"/>
              </w:rPr>
              <w:t>студентоцентроване</w:t>
            </w:r>
            <w:proofErr w:type="spellEnd"/>
            <w:r w:rsidRPr="005B1365">
              <w:rPr>
                <w:sz w:val="28"/>
                <w:szCs w:val="28"/>
                <w:lang w:val="uk-UA" w:eastAsia="ru-RU"/>
              </w:rPr>
              <w:t xml:space="preserve"> та проблемно-орієнтоване навчання, самонавчання і навчання на основі досліджень, використання сучасних </w:t>
            </w:r>
            <w:proofErr w:type="spellStart"/>
            <w:r w:rsidRPr="005B1365">
              <w:rPr>
                <w:sz w:val="28"/>
                <w:szCs w:val="28"/>
                <w:lang w:val="uk-UA" w:eastAsia="ru-RU"/>
              </w:rPr>
              <w:t>сучасних</w:t>
            </w:r>
            <w:proofErr w:type="spellEnd"/>
            <w:r w:rsidRPr="005B1365">
              <w:rPr>
                <w:sz w:val="28"/>
                <w:szCs w:val="28"/>
                <w:lang w:val="uk-UA" w:eastAsia="ru-RU"/>
              </w:rPr>
              <w:t xml:space="preserve"> інформаційно-комунікативних технологій (електронне навчання в системі МІА: Освіта). Кредитно-трансферна система організації навчання. </w:t>
            </w:r>
          </w:p>
          <w:p w14:paraId="27612FF8" w14:textId="1023FEBD" w:rsidR="000B4A04" w:rsidRPr="005B1365" w:rsidRDefault="0088532F" w:rsidP="0088532F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 w:eastAsia="ru-RU"/>
              </w:rPr>
              <w:t>Викладання проводиться у вигляді лекцій, семінарів і практичних занять, консультацій, практики з акцентом на особистісному саморозвитку, груповій, самостійній та проектній роботі, навчання критиці власної роботи, конструктивній критиці роботи інших, продуктивному використанню критичних зауважень з боку інших, консультації з викладачами, курсові роботи тощо</w:t>
            </w:r>
            <w:r w:rsidR="00F43813" w:rsidRPr="005B1365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0B4A04" w:rsidRPr="00E235AC" w14:paraId="2B0B28B4" w14:textId="77777777" w:rsidTr="001340EE">
        <w:tc>
          <w:tcPr>
            <w:tcW w:w="2802" w:type="dxa"/>
          </w:tcPr>
          <w:p w14:paraId="24F11EF2" w14:textId="77777777" w:rsidR="000B4A04" w:rsidRPr="005B1365" w:rsidRDefault="000B4A04" w:rsidP="001340E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Оцінювання </w:t>
            </w:r>
          </w:p>
        </w:tc>
        <w:tc>
          <w:tcPr>
            <w:tcW w:w="6945" w:type="dxa"/>
          </w:tcPr>
          <w:p w14:paraId="4AFF915D" w14:textId="77777777" w:rsidR="00F43813" w:rsidRPr="005B1365" w:rsidRDefault="00F43813" w:rsidP="00F43813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Оцінювання навчальних досягнень студента здійснюється за 100 бальною, 4-х бальною системою («відмінно», «добре», «задовільнено», «незадовільно») і шкалою ECTS (A, B, C, D, E, FX, F).</w:t>
            </w:r>
          </w:p>
          <w:p w14:paraId="49786983" w14:textId="77777777" w:rsidR="00F43813" w:rsidRPr="005B1365" w:rsidRDefault="00F43813" w:rsidP="00F43813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Види контролю: поточний (контроль знань, умінь та навичок здобувачів на семінарських, практичних заняттях та під час виконання індивідуальних навчальних завдань, модульних робіт), підсумковий (проводиться у формі екзаменів, заліків, захистів звітів з практики, захисті курсових робіт, атестаційного екзамену), діагностичний (проводиться у формі ректорського контролю), самоконтроль.</w:t>
            </w:r>
          </w:p>
          <w:p w14:paraId="513CF837" w14:textId="2B74A06E" w:rsidR="000B4A04" w:rsidRPr="005B1365" w:rsidRDefault="00F43813" w:rsidP="00F4381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5B1365">
              <w:rPr>
                <w:sz w:val="28"/>
                <w:szCs w:val="28"/>
                <w:lang w:val="uk-UA"/>
              </w:rPr>
              <w:t>Форми контролю: усне та письмове опитування, тестові завдання, індивідуальні завдання, презентації, захист курсових робіт, звітів з практик, державна атестація.</w:t>
            </w:r>
          </w:p>
        </w:tc>
      </w:tr>
      <w:tr w:rsidR="000B4A04" w:rsidRPr="005B1365" w14:paraId="3F77D725" w14:textId="77777777" w:rsidTr="001340EE">
        <w:tc>
          <w:tcPr>
            <w:tcW w:w="9747" w:type="dxa"/>
            <w:gridSpan w:val="2"/>
          </w:tcPr>
          <w:p w14:paraId="6625493F" w14:textId="77777777" w:rsidR="000B4A04" w:rsidRPr="005B1365" w:rsidRDefault="000B4A04" w:rsidP="001340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6 – Програмні компетентності </w:t>
            </w:r>
          </w:p>
        </w:tc>
      </w:tr>
      <w:tr w:rsidR="000B4A04" w:rsidRPr="00E235AC" w14:paraId="629E9E4E" w14:textId="77777777" w:rsidTr="001340EE">
        <w:tc>
          <w:tcPr>
            <w:tcW w:w="2802" w:type="dxa"/>
          </w:tcPr>
          <w:p w14:paraId="73857770" w14:textId="77777777" w:rsidR="000B4A04" w:rsidRPr="005B1365" w:rsidRDefault="000B4A04" w:rsidP="001340E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Інтегральна компетентність </w:t>
            </w:r>
          </w:p>
        </w:tc>
        <w:tc>
          <w:tcPr>
            <w:tcW w:w="6945" w:type="dxa"/>
          </w:tcPr>
          <w:p w14:paraId="6243EB16" w14:textId="4BC4A8DD" w:rsidR="000B4A04" w:rsidRPr="005B1365" w:rsidRDefault="00283F33" w:rsidP="001340EE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bCs/>
                <w:sz w:val="28"/>
                <w:szCs w:val="28"/>
                <w:lang w:val="uk-UA"/>
              </w:rPr>
              <w:t>Здатність вирішувати складні спеціалізовані задачі та</w:t>
            </w:r>
            <w:r w:rsidRPr="005B1365">
              <w:rPr>
                <w:sz w:val="28"/>
                <w:szCs w:val="28"/>
                <w:lang w:val="uk-UA"/>
              </w:rPr>
              <w:t xml:space="preserve"> практичні проблеми у сфері правоохоронної діяльності</w:t>
            </w:r>
          </w:p>
        </w:tc>
      </w:tr>
      <w:tr w:rsidR="000B4A04" w:rsidRPr="005B1365" w14:paraId="05CBBBF1" w14:textId="77777777" w:rsidTr="001340EE">
        <w:tc>
          <w:tcPr>
            <w:tcW w:w="9747" w:type="dxa"/>
            <w:gridSpan w:val="2"/>
          </w:tcPr>
          <w:p w14:paraId="7A2C0514" w14:textId="77777777" w:rsidR="000B4A04" w:rsidRPr="005B1365" w:rsidRDefault="000B4A04" w:rsidP="003003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Загальні компетентності (ЗК)</w:t>
            </w:r>
          </w:p>
        </w:tc>
      </w:tr>
      <w:tr w:rsidR="000B4A04" w:rsidRPr="00E235AC" w14:paraId="0786A048" w14:textId="77777777" w:rsidTr="0045018D">
        <w:tc>
          <w:tcPr>
            <w:tcW w:w="2802" w:type="dxa"/>
          </w:tcPr>
          <w:p w14:paraId="73F5C0C6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6945" w:type="dxa"/>
          </w:tcPr>
          <w:p w14:paraId="35F15CEC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застосовувати знання у практичних ситуаціях</w:t>
            </w:r>
          </w:p>
        </w:tc>
      </w:tr>
      <w:tr w:rsidR="000B4A04" w:rsidRPr="00E235AC" w14:paraId="50A47C8C" w14:textId="77777777" w:rsidTr="0045018D">
        <w:tc>
          <w:tcPr>
            <w:tcW w:w="2802" w:type="dxa"/>
          </w:tcPr>
          <w:p w14:paraId="52BF95C4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2</w:t>
            </w:r>
          </w:p>
        </w:tc>
        <w:tc>
          <w:tcPr>
            <w:tcW w:w="6945" w:type="dxa"/>
          </w:tcPr>
          <w:p w14:paraId="1AE14F1B" w14:textId="77777777" w:rsidR="000B4A04" w:rsidRPr="005B1365" w:rsidRDefault="00BC66C6" w:rsidP="00F06B26">
            <w:pPr>
              <w:tabs>
                <w:tab w:val="left" w:pos="1345"/>
              </w:tabs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Знання та розуміння предметної області та розуміння професійної діяльності</w:t>
            </w:r>
          </w:p>
        </w:tc>
      </w:tr>
      <w:tr w:rsidR="000B4A04" w:rsidRPr="00E235AC" w14:paraId="44AE6ACE" w14:textId="77777777" w:rsidTr="0045018D">
        <w:tc>
          <w:tcPr>
            <w:tcW w:w="2802" w:type="dxa"/>
          </w:tcPr>
          <w:p w14:paraId="514AFA79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ЗК 3</w:t>
            </w:r>
          </w:p>
        </w:tc>
        <w:tc>
          <w:tcPr>
            <w:tcW w:w="6945" w:type="dxa"/>
          </w:tcPr>
          <w:p w14:paraId="4477D836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спілкуватися державною мовою як усно, так і письмово</w:t>
            </w:r>
          </w:p>
        </w:tc>
      </w:tr>
      <w:tr w:rsidR="000B4A04" w:rsidRPr="00E235AC" w14:paraId="12C5569D" w14:textId="77777777" w:rsidTr="0045018D">
        <w:tc>
          <w:tcPr>
            <w:tcW w:w="2802" w:type="dxa"/>
          </w:tcPr>
          <w:p w14:paraId="72443CD8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4</w:t>
            </w:r>
          </w:p>
        </w:tc>
        <w:tc>
          <w:tcPr>
            <w:tcW w:w="6945" w:type="dxa"/>
          </w:tcPr>
          <w:p w14:paraId="3EDF2CC5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використовувати інформаційні та комунікаційні технології</w:t>
            </w:r>
          </w:p>
        </w:tc>
      </w:tr>
      <w:tr w:rsidR="000B4A04" w:rsidRPr="00E235AC" w14:paraId="471537A7" w14:textId="77777777" w:rsidTr="0045018D">
        <w:tc>
          <w:tcPr>
            <w:tcW w:w="2802" w:type="dxa"/>
          </w:tcPr>
          <w:p w14:paraId="37987EBB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6945" w:type="dxa"/>
          </w:tcPr>
          <w:p w14:paraId="7042A086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вчитися і оволодівати сучасними знаннями</w:t>
            </w:r>
          </w:p>
        </w:tc>
      </w:tr>
      <w:tr w:rsidR="000B4A04" w:rsidRPr="00E235AC" w14:paraId="73356B84" w14:textId="77777777" w:rsidTr="0045018D">
        <w:tc>
          <w:tcPr>
            <w:tcW w:w="2802" w:type="dxa"/>
          </w:tcPr>
          <w:p w14:paraId="1404EEFE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6</w:t>
            </w:r>
          </w:p>
        </w:tc>
        <w:tc>
          <w:tcPr>
            <w:tcW w:w="6945" w:type="dxa"/>
          </w:tcPr>
          <w:p w14:paraId="1C513A47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Усвідомлення рівних можливостей та гендерних проблем</w:t>
            </w:r>
          </w:p>
        </w:tc>
      </w:tr>
      <w:tr w:rsidR="000B4A04" w:rsidRPr="00E235AC" w14:paraId="33469808" w14:textId="77777777" w:rsidTr="0045018D">
        <w:tc>
          <w:tcPr>
            <w:tcW w:w="2802" w:type="dxa"/>
          </w:tcPr>
          <w:p w14:paraId="636A89DB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7</w:t>
            </w:r>
          </w:p>
        </w:tc>
        <w:tc>
          <w:tcPr>
            <w:tcW w:w="6945" w:type="dxa"/>
          </w:tcPr>
          <w:p w14:paraId="09378DC6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до адаптації та дії в новій ситуації</w:t>
            </w:r>
          </w:p>
        </w:tc>
      </w:tr>
      <w:tr w:rsidR="000B4A04" w:rsidRPr="005B1365" w14:paraId="6AD9E49E" w14:textId="77777777" w:rsidTr="0045018D">
        <w:tc>
          <w:tcPr>
            <w:tcW w:w="2802" w:type="dxa"/>
          </w:tcPr>
          <w:p w14:paraId="3643401A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8</w:t>
            </w:r>
          </w:p>
        </w:tc>
        <w:tc>
          <w:tcPr>
            <w:tcW w:w="6945" w:type="dxa"/>
          </w:tcPr>
          <w:p w14:paraId="4CFEED14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приймати обґрунтовані рішення</w:t>
            </w:r>
          </w:p>
        </w:tc>
      </w:tr>
      <w:tr w:rsidR="000B4A04" w:rsidRPr="005B1365" w14:paraId="3032695F" w14:textId="77777777" w:rsidTr="0045018D">
        <w:tc>
          <w:tcPr>
            <w:tcW w:w="2802" w:type="dxa"/>
          </w:tcPr>
          <w:p w14:paraId="44245EC2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9</w:t>
            </w:r>
          </w:p>
        </w:tc>
        <w:tc>
          <w:tcPr>
            <w:tcW w:w="6945" w:type="dxa"/>
          </w:tcPr>
          <w:p w14:paraId="42541EE7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  <w:tr w:rsidR="000B4A04" w:rsidRPr="00E235AC" w14:paraId="7E832FD1" w14:textId="77777777" w:rsidTr="0045018D">
        <w:tc>
          <w:tcPr>
            <w:tcW w:w="2802" w:type="dxa"/>
          </w:tcPr>
          <w:p w14:paraId="1901391B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10</w:t>
            </w:r>
          </w:p>
        </w:tc>
        <w:tc>
          <w:tcPr>
            <w:tcW w:w="6945" w:type="dxa"/>
          </w:tcPr>
          <w:p w14:paraId="5EF8813F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      </w:r>
          </w:p>
        </w:tc>
      </w:tr>
      <w:tr w:rsidR="000B4A04" w:rsidRPr="00E235AC" w14:paraId="204BE7E0" w14:textId="77777777" w:rsidTr="0045018D">
        <w:tc>
          <w:tcPr>
            <w:tcW w:w="2802" w:type="dxa"/>
          </w:tcPr>
          <w:p w14:paraId="09CE4E47" w14:textId="77777777" w:rsidR="000B4A04" w:rsidRPr="005B1365" w:rsidRDefault="000B4A0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6945" w:type="dxa"/>
          </w:tcPr>
          <w:p w14:paraId="4A9DBC41" w14:textId="77777777" w:rsidR="000B4A04" w:rsidRPr="005B1365" w:rsidRDefault="00BC66C6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DE3EC4" w:rsidRPr="00E235AC" w14:paraId="6C8DC8D4" w14:textId="77777777" w:rsidTr="0045018D">
        <w:tc>
          <w:tcPr>
            <w:tcW w:w="2802" w:type="dxa"/>
          </w:tcPr>
          <w:p w14:paraId="1B0B432F" w14:textId="77777777" w:rsidR="00DE3EC4" w:rsidRPr="005B1365" w:rsidRDefault="00DE3EC4" w:rsidP="00F06B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ЗК 1</w:t>
            </w:r>
            <w:r w:rsidR="003C394E" w:rsidRPr="005B1365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45" w:type="dxa"/>
          </w:tcPr>
          <w:p w14:paraId="1A1D2E81" w14:textId="77777777" w:rsidR="00DE3EC4" w:rsidRPr="005B1365" w:rsidRDefault="00DE3EC4" w:rsidP="00F06B2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</w:p>
        </w:tc>
      </w:tr>
      <w:tr w:rsidR="000B4A04" w:rsidRPr="00E235AC" w14:paraId="3B102307" w14:textId="77777777" w:rsidTr="001340EE">
        <w:tc>
          <w:tcPr>
            <w:tcW w:w="9747" w:type="dxa"/>
            <w:gridSpan w:val="2"/>
          </w:tcPr>
          <w:p w14:paraId="165E4F2D" w14:textId="035B1341" w:rsidR="000B4A04" w:rsidRPr="005B1365" w:rsidRDefault="00283F33" w:rsidP="003003B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Спеціальні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фахові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предметні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B1365">
              <w:rPr>
                <w:b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5B1365">
              <w:rPr>
                <w:b/>
                <w:sz w:val="28"/>
                <w:szCs w:val="28"/>
                <w:lang w:val="ru-RU"/>
              </w:rPr>
              <w:t xml:space="preserve"> </w:t>
            </w:r>
            <w:r w:rsidR="003003BD" w:rsidRPr="005B1365">
              <w:rPr>
                <w:b/>
                <w:sz w:val="28"/>
                <w:szCs w:val="28"/>
                <w:lang w:val="uk-UA"/>
              </w:rPr>
              <w:t>(СК)</w:t>
            </w:r>
          </w:p>
        </w:tc>
      </w:tr>
      <w:tr w:rsidR="000B4A04" w:rsidRPr="00E235AC" w14:paraId="090446EF" w14:textId="77777777" w:rsidTr="0045018D">
        <w:tc>
          <w:tcPr>
            <w:tcW w:w="2802" w:type="dxa"/>
          </w:tcPr>
          <w:p w14:paraId="751C876D" w14:textId="77777777" w:rsidR="000B4A04" w:rsidRPr="005B1365" w:rsidRDefault="000B4A04" w:rsidP="004048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</w:t>
            </w:r>
          </w:p>
        </w:tc>
        <w:tc>
          <w:tcPr>
            <w:tcW w:w="6945" w:type="dxa"/>
          </w:tcPr>
          <w:p w14:paraId="6284502A" w14:textId="77777777" w:rsidR="000B4A04" w:rsidRPr="005B1365" w:rsidRDefault="004A5CCC" w:rsidP="004048F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Усвідомлення функцій держави</w:t>
            </w:r>
            <w:r w:rsidR="00C9290C" w:rsidRPr="005B1365">
              <w:rPr>
                <w:sz w:val="28"/>
                <w:szCs w:val="28"/>
                <w:lang w:val="uk-UA"/>
              </w:rPr>
              <w:t xml:space="preserve"> у сфері </w:t>
            </w:r>
            <w:r w:rsidRPr="005B1365">
              <w:rPr>
                <w:sz w:val="28"/>
                <w:szCs w:val="28"/>
                <w:lang w:val="uk-UA"/>
              </w:rPr>
              <w:t>правоохоронної діяльності</w:t>
            </w:r>
            <w:r w:rsidR="00C9290C" w:rsidRPr="005B1365">
              <w:rPr>
                <w:sz w:val="28"/>
                <w:szCs w:val="28"/>
                <w:lang w:val="uk-UA"/>
              </w:rPr>
              <w:t xml:space="preserve">, способів та механізмів </w:t>
            </w:r>
            <w:r w:rsidRPr="005B1365">
              <w:rPr>
                <w:sz w:val="28"/>
                <w:szCs w:val="28"/>
                <w:lang w:val="uk-UA"/>
              </w:rPr>
              <w:t xml:space="preserve">реалізації </w:t>
            </w:r>
            <w:r w:rsidR="00C9290C" w:rsidRPr="005B1365">
              <w:rPr>
                <w:sz w:val="28"/>
                <w:szCs w:val="28"/>
                <w:lang w:val="uk-UA"/>
              </w:rPr>
              <w:t>цих</w:t>
            </w:r>
            <w:r w:rsidRPr="005B1365">
              <w:rPr>
                <w:sz w:val="28"/>
                <w:szCs w:val="28"/>
                <w:lang w:val="uk-UA"/>
              </w:rPr>
              <w:t xml:space="preserve"> функці</w:t>
            </w:r>
            <w:r w:rsidR="00C9290C" w:rsidRPr="005B1365">
              <w:rPr>
                <w:sz w:val="28"/>
                <w:szCs w:val="28"/>
                <w:lang w:val="uk-UA"/>
              </w:rPr>
              <w:t>й</w:t>
            </w:r>
          </w:p>
        </w:tc>
      </w:tr>
      <w:tr w:rsidR="000B4A04" w:rsidRPr="00E235AC" w14:paraId="4D4B5D59" w14:textId="77777777" w:rsidTr="0045018D">
        <w:tc>
          <w:tcPr>
            <w:tcW w:w="2802" w:type="dxa"/>
          </w:tcPr>
          <w:p w14:paraId="0421F2FA" w14:textId="77777777" w:rsidR="000B4A04" w:rsidRPr="005B1365" w:rsidRDefault="000B4A04" w:rsidP="004048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2</w:t>
            </w:r>
          </w:p>
        </w:tc>
        <w:tc>
          <w:tcPr>
            <w:tcW w:w="6945" w:type="dxa"/>
          </w:tcPr>
          <w:p w14:paraId="2573247C" w14:textId="77777777" w:rsidR="000B4A04" w:rsidRPr="005B1365" w:rsidRDefault="004A5CCC" w:rsidP="004048F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Здатність </w:t>
            </w:r>
            <w:r w:rsidR="00C9290C" w:rsidRPr="005B1365">
              <w:rPr>
                <w:sz w:val="28"/>
                <w:szCs w:val="28"/>
                <w:lang w:val="uk-UA"/>
              </w:rPr>
              <w:t>здійсню</w:t>
            </w:r>
            <w:r w:rsidRPr="005B1365">
              <w:rPr>
                <w:sz w:val="28"/>
                <w:szCs w:val="28"/>
                <w:lang w:val="uk-UA"/>
              </w:rPr>
              <w:t>вати нагляд (контроль) за додержанням вимог законодавства у сфері правоохоронної діяльності</w:t>
            </w:r>
          </w:p>
        </w:tc>
      </w:tr>
      <w:tr w:rsidR="000B4A04" w:rsidRPr="00E235AC" w14:paraId="67A82C72" w14:textId="77777777" w:rsidTr="0045018D">
        <w:tc>
          <w:tcPr>
            <w:tcW w:w="2802" w:type="dxa"/>
          </w:tcPr>
          <w:p w14:paraId="5F48F0ED" w14:textId="77777777" w:rsidR="000B4A04" w:rsidRPr="005B1365" w:rsidRDefault="000B4A04" w:rsidP="004048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3</w:t>
            </w:r>
          </w:p>
        </w:tc>
        <w:tc>
          <w:tcPr>
            <w:tcW w:w="6945" w:type="dxa"/>
          </w:tcPr>
          <w:p w14:paraId="0C4FACE3" w14:textId="77777777" w:rsidR="000B4A04" w:rsidRPr="005B1365" w:rsidRDefault="000E4E34" w:rsidP="004048F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до критичного мислення та системного аналізу правових явищ</w:t>
            </w:r>
          </w:p>
        </w:tc>
      </w:tr>
      <w:tr w:rsidR="000B4A04" w:rsidRPr="00E235AC" w14:paraId="16DE3309" w14:textId="77777777" w:rsidTr="0045018D">
        <w:tc>
          <w:tcPr>
            <w:tcW w:w="2802" w:type="dxa"/>
          </w:tcPr>
          <w:p w14:paraId="39BE0328" w14:textId="77777777" w:rsidR="000B4A04" w:rsidRPr="005B1365" w:rsidRDefault="000B4A04" w:rsidP="004048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4</w:t>
            </w:r>
          </w:p>
        </w:tc>
        <w:tc>
          <w:tcPr>
            <w:tcW w:w="6945" w:type="dxa"/>
          </w:tcPr>
          <w:p w14:paraId="498BE508" w14:textId="77777777" w:rsidR="000B4A04" w:rsidRPr="005B1365" w:rsidRDefault="000E4E34" w:rsidP="004048F6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самостійно збирати та критично опрацьовувати, аналізувати та узагальнювати правову інформацію з різних джерел</w:t>
            </w:r>
          </w:p>
        </w:tc>
      </w:tr>
      <w:tr w:rsidR="000E4E34" w:rsidRPr="00E235AC" w14:paraId="698DDB55" w14:textId="77777777" w:rsidTr="0045018D">
        <w:tc>
          <w:tcPr>
            <w:tcW w:w="2802" w:type="dxa"/>
          </w:tcPr>
          <w:p w14:paraId="65588C8D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5</w:t>
            </w:r>
          </w:p>
        </w:tc>
        <w:tc>
          <w:tcPr>
            <w:tcW w:w="6945" w:type="dxa"/>
          </w:tcPr>
          <w:p w14:paraId="1114E47A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визначати придатні для юридичного аналізу факти, систематизувати одержані результати, встановлювати причинно-наслідкові зв’язки, формулювати аргументовані висновки та рекомендації</w:t>
            </w:r>
          </w:p>
        </w:tc>
      </w:tr>
      <w:tr w:rsidR="000E4E34" w:rsidRPr="00E235AC" w14:paraId="0155E9D1" w14:textId="77777777" w:rsidTr="0045018D">
        <w:tc>
          <w:tcPr>
            <w:tcW w:w="2802" w:type="dxa"/>
          </w:tcPr>
          <w:p w14:paraId="022442DE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6</w:t>
            </w:r>
          </w:p>
        </w:tc>
        <w:tc>
          <w:tcPr>
            <w:tcW w:w="6945" w:type="dxa"/>
          </w:tcPr>
          <w:p w14:paraId="44260335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Здатність у межах компетенції забезпечувати законність та правопорядок, безпеку особистості та суспільства, протидіяти нелегальній (незаконній) </w:t>
            </w:r>
            <w:r w:rsidRPr="005B1365">
              <w:rPr>
                <w:sz w:val="28"/>
                <w:szCs w:val="28"/>
                <w:lang w:val="uk-UA"/>
              </w:rPr>
              <w:lastRenderedPageBreak/>
              <w:t>міграції, тероризму та торгівлі людьми, незаконному обігу наркотичних засобів, психотропних речовин, їх аналогів чи прекурсорів</w:t>
            </w:r>
          </w:p>
        </w:tc>
      </w:tr>
      <w:tr w:rsidR="000E4E34" w:rsidRPr="00E235AC" w14:paraId="016AB2DB" w14:textId="77777777" w:rsidTr="0045018D">
        <w:tc>
          <w:tcPr>
            <w:tcW w:w="2802" w:type="dxa"/>
          </w:tcPr>
          <w:p w14:paraId="57F7AE12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СК 7</w:t>
            </w:r>
          </w:p>
        </w:tc>
        <w:tc>
          <w:tcPr>
            <w:tcW w:w="6945" w:type="dxa"/>
          </w:tcPr>
          <w:p w14:paraId="53DDDCC1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</w:t>
            </w:r>
            <w:r w:rsidR="008B24E8" w:rsidRPr="005B1365">
              <w:rPr>
                <w:sz w:val="28"/>
                <w:szCs w:val="28"/>
                <w:lang w:val="uk-UA"/>
              </w:rPr>
              <w:t xml:space="preserve"> у межах своєї компетенції</w:t>
            </w:r>
            <w:r w:rsidRPr="005B1365">
              <w:rPr>
                <w:sz w:val="28"/>
                <w:szCs w:val="28"/>
                <w:lang w:val="uk-UA"/>
              </w:rPr>
              <w:t xml:space="preserve"> ефективно забезпечувати публічну безпеку та поряд</w:t>
            </w:r>
            <w:r w:rsidR="008B24E8" w:rsidRPr="005B1365">
              <w:rPr>
                <w:sz w:val="28"/>
                <w:szCs w:val="28"/>
                <w:lang w:val="uk-UA"/>
              </w:rPr>
              <w:t>о</w:t>
            </w:r>
            <w:r w:rsidRPr="005B1365">
              <w:rPr>
                <w:sz w:val="28"/>
                <w:szCs w:val="28"/>
                <w:lang w:val="uk-UA"/>
              </w:rPr>
              <w:t>к</w:t>
            </w:r>
            <w:r w:rsidR="008B24E8" w:rsidRPr="005B1365">
              <w:rPr>
                <w:sz w:val="28"/>
                <w:szCs w:val="28"/>
                <w:lang w:val="uk-UA"/>
              </w:rPr>
              <w:t xml:space="preserve">, </w:t>
            </w:r>
            <w:r w:rsidR="006A6CB8" w:rsidRPr="005B1365">
              <w:rPr>
                <w:sz w:val="28"/>
                <w:szCs w:val="28"/>
                <w:lang w:val="uk-UA"/>
              </w:rPr>
              <w:t>у тому числі під час масових заворушень, запобігти та протидіяти домашньому насильству</w:t>
            </w:r>
          </w:p>
        </w:tc>
      </w:tr>
      <w:tr w:rsidR="000E4E34" w:rsidRPr="00E235AC" w14:paraId="7BF92369" w14:textId="77777777" w:rsidTr="0045018D">
        <w:tc>
          <w:tcPr>
            <w:tcW w:w="2802" w:type="dxa"/>
          </w:tcPr>
          <w:p w14:paraId="755C2DC2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8</w:t>
            </w:r>
          </w:p>
        </w:tc>
        <w:tc>
          <w:tcPr>
            <w:tcW w:w="6945" w:type="dxa"/>
          </w:tcPr>
          <w:p w14:paraId="6C546024" w14:textId="77777777" w:rsidR="000E4E34" w:rsidRPr="005B1365" w:rsidRDefault="003F6D66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ефективно застосовувати сучасні техніку та інформаційні технології, використовувати технічні засоби, спеціалізовані інформаційно-пошукові системи, бази та банки даних, а також відповідне програмне забезпечення для захисту прав і свобод людини, власності, суспільних відносин від протиправних посягань</w:t>
            </w:r>
          </w:p>
        </w:tc>
      </w:tr>
      <w:tr w:rsidR="000E4E34" w:rsidRPr="005B1365" w14:paraId="160F841F" w14:textId="77777777" w:rsidTr="0045018D">
        <w:tc>
          <w:tcPr>
            <w:tcW w:w="2802" w:type="dxa"/>
          </w:tcPr>
          <w:p w14:paraId="1FD0675C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9</w:t>
            </w:r>
          </w:p>
        </w:tc>
        <w:tc>
          <w:tcPr>
            <w:tcW w:w="6945" w:type="dxa"/>
          </w:tcPr>
          <w:p w14:paraId="191A03C6" w14:textId="77777777" w:rsidR="000E4E34" w:rsidRPr="005B1365" w:rsidRDefault="001C3AD2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надавати правоохоронні послуги</w:t>
            </w:r>
          </w:p>
        </w:tc>
      </w:tr>
      <w:tr w:rsidR="000E4E34" w:rsidRPr="00E235AC" w14:paraId="2C4120BD" w14:textId="77777777" w:rsidTr="0045018D">
        <w:tc>
          <w:tcPr>
            <w:tcW w:w="2802" w:type="dxa"/>
          </w:tcPr>
          <w:p w14:paraId="6C4C4DC9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10</w:t>
            </w:r>
          </w:p>
        </w:tc>
        <w:tc>
          <w:tcPr>
            <w:tcW w:w="6945" w:type="dxa"/>
          </w:tcPr>
          <w:p w14:paraId="4650FE85" w14:textId="77777777" w:rsidR="000E4E34" w:rsidRPr="005B1365" w:rsidRDefault="001C3AD2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до аналізу та оцінки причин, умов та факторів, що впливають на вчинення кримінальних та адміністративних правопорушень</w:t>
            </w:r>
          </w:p>
        </w:tc>
      </w:tr>
      <w:tr w:rsidR="000E4E34" w:rsidRPr="00E235AC" w14:paraId="436774AB" w14:textId="77777777" w:rsidTr="0045018D">
        <w:tc>
          <w:tcPr>
            <w:tcW w:w="2802" w:type="dxa"/>
          </w:tcPr>
          <w:p w14:paraId="5991C621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11</w:t>
            </w:r>
          </w:p>
        </w:tc>
        <w:tc>
          <w:tcPr>
            <w:tcW w:w="6945" w:type="dxa"/>
          </w:tcPr>
          <w:p w14:paraId="486AC72A" w14:textId="77777777" w:rsidR="000E4E34" w:rsidRPr="005B1365" w:rsidRDefault="001C3AD2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визначати особу правопорушника, аналізувати кількісні та якісні показники злочинності</w:t>
            </w:r>
          </w:p>
        </w:tc>
      </w:tr>
      <w:tr w:rsidR="000E4E34" w:rsidRPr="00E235AC" w14:paraId="5090109B" w14:textId="77777777" w:rsidTr="0045018D">
        <w:tc>
          <w:tcPr>
            <w:tcW w:w="2802" w:type="dxa"/>
          </w:tcPr>
          <w:p w14:paraId="72F398DD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12</w:t>
            </w:r>
          </w:p>
        </w:tc>
        <w:tc>
          <w:tcPr>
            <w:tcW w:w="6945" w:type="dxa"/>
          </w:tcPr>
          <w:p w14:paraId="063C40D6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Здатність </w:t>
            </w:r>
            <w:r w:rsidR="001C3AD2" w:rsidRPr="005B1365">
              <w:rPr>
                <w:sz w:val="28"/>
                <w:szCs w:val="28"/>
                <w:lang w:val="uk-UA"/>
              </w:rPr>
              <w:t>забезпечувати відповідно до посадових обов'язків охорону об'єктів державної власності, державну охорону органів державної влади України та безпеку взятих під захист осіб, охорону фізичних осіб та об'єктів приватної і комунальної власності</w:t>
            </w:r>
          </w:p>
        </w:tc>
      </w:tr>
      <w:tr w:rsidR="000E4E34" w:rsidRPr="00E235AC" w14:paraId="4F88B484" w14:textId="77777777" w:rsidTr="0045018D">
        <w:tc>
          <w:tcPr>
            <w:tcW w:w="2802" w:type="dxa"/>
          </w:tcPr>
          <w:p w14:paraId="41D9F35C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13</w:t>
            </w:r>
          </w:p>
        </w:tc>
        <w:tc>
          <w:tcPr>
            <w:tcW w:w="6945" w:type="dxa"/>
          </w:tcPr>
          <w:p w14:paraId="6159DD39" w14:textId="77777777" w:rsidR="000E4E34" w:rsidRPr="005B1365" w:rsidRDefault="00DA44CC" w:rsidP="00DA44CC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застосовувати криміналістичну техніку, оперативно-технічні засоби, у тому числі при проведенні оперативно-розшукових заходів та негласних слідчих (розшукових) дій</w:t>
            </w:r>
          </w:p>
        </w:tc>
      </w:tr>
      <w:tr w:rsidR="000E4E34" w:rsidRPr="00E235AC" w14:paraId="788B2230" w14:textId="77777777" w:rsidTr="0045018D">
        <w:tc>
          <w:tcPr>
            <w:tcW w:w="2802" w:type="dxa"/>
          </w:tcPr>
          <w:p w14:paraId="4A81F981" w14:textId="77777777" w:rsidR="000E4E34" w:rsidRPr="005B1365" w:rsidRDefault="000E4E34" w:rsidP="000E4E34">
            <w:pPr>
              <w:rPr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14</w:t>
            </w:r>
          </w:p>
        </w:tc>
        <w:tc>
          <w:tcPr>
            <w:tcW w:w="6945" w:type="dxa"/>
          </w:tcPr>
          <w:p w14:paraId="774DA3A0" w14:textId="77777777" w:rsidR="000E4E34" w:rsidRPr="005B1365" w:rsidRDefault="00747BE3" w:rsidP="00747BE3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правомірно-застосовувати засоби фізичного впливу, спеціальні засоби та вогнепальну зброю, тактичні прийоми з дотриманням стандартів особистої безпеки, а також надавати невідкладну, зокрема домедичну і медичну, допомогу</w:t>
            </w:r>
          </w:p>
        </w:tc>
      </w:tr>
      <w:tr w:rsidR="000E4E34" w:rsidRPr="00E235AC" w14:paraId="5BBCD30B" w14:textId="77777777" w:rsidTr="0045018D">
        <w:tc>
          <w:tcPr>
            <w:tcW w:w="2802" w:type="dxa"/>
          </w:tcPr>
          <w:p w14:paraId="0CAB8F64" w14:textId="77777777" w:rsidR="000E4E34" w:rsidRPr="005B1365" w:rsidRDefault="000E4E34" w:rsidP="000E4E34">
            <w:pPr>
              <w:rPr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15</w:t>
            </w:r>
          </w:p>
        </w:tc>
        <w:tc>
          <w:tcPr>
            <w:tcW w:w="6945" w:type="dxa"/>
          </w:tcPr>
          <w:p w14:paraId="2CA89DDC" w14:textId="77777777" w:rsidR="000E4E34" w:rsidRPr="005B1365" w:rsidRDefault="004E119D" w:rsidP="004E119D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здійснювати контроль за дотриманням фізичними та юридичними особами спеціальних правил та порядку зберігання і використання зброї, спеціальних засобів індивідуального захисту та активної оборони, боєприпасів, вибухових речовин і матеріалів, інших предметів, матеріалів і речовин, на які поширюється дозвільна система</w:t>
            </w:r>
          </w:p>
        </w:tc>
      </w:tr>
      <w:tr w:rsidR="000E4E34" w:rsidRPr="00E235AC" w14:paraId="4ACA94AC" w14:textId="77777777" w:rsidTr="0045018D">
        <w:tc>
          <w:tcPr>
            <w:tcW w:w="2802" w:type="dxa"/>
          </w:tcPr>
          <w:p w14:paraId="75F929D4" w14:textId="77777777" w:rsidR="000E4E34" w:rsidRPr="005B1365" w:rsidRDefault="000E4E34" w:rsidP="000E4E34">
            <w:pPr>
              <w:rPr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16</w:t>
            </w:r>
          </w:p>
        </w:tc>
        <w:tc>
          <w:tcPr>
            <w:tcW w:w="6945" w:type="dxa"/>
          </w:tcPr>
          <w:p w14:paraId="72C6AC3D" w14:textId="77777777" w:rsidR="000E4E34" w:rsidRPr="005B1365" w:rsidRDefault="003E01C9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Здатність забезпечувати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кібербезпеку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>, економічну та  інформаційну безпеку держави, об'єктів критичної інфраструктури</w:t>
            </w:r>
          </w:p>
        </w:tc>
      </w:tr>
      <w:tr w:rsidR="000E4E34" w:rsidRPr="00E235AC" w14:paraId="0DD78FAE" w14:textId="77777777" w:rsidTr="0045018D">
        <w:tc>
          <w:tcPr>
            <w:tcW w:w="2802" w:type="dxa"/>
          </w:tcPr>
          <w:p w14:paraId="58B675B5" w14:textId="77777777" w:rsidR="000E4E34" w:rsidRPr="005B1365" w:rsidRDefault="000E4E34" w:rsidP="000E4E34">
            <w:pPr>
              <w:rPr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17</w:t>
            </w:r>
          </w:p>
        </w:tc>
        <w:tc>
          <w:tcPr>
            <w:tcW w:w="6945" w:type="dxa"/>
          </w:tcPr>
          <w:p w14:paraId="6ACE77D1" w14:textId="77777777" w:rsidR="000E4E34" w:rsidRPr="005B1365" w:rsidRDefault="003E01C9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Здатність забезпечувати охорону державної таємниці та </w:t>
            </w:r>
            <w:r w:rsidRPr="005B1365">
              <w:rPr>
                <w:sz w:val="28"/>
                <w:szCs w:val="28"/>
                <w:lang w:val="uk-UA"/>
              </w:rPr>
              <w:lastRenderedPageBreak/>
              <w:t>працювати з носіями інформації з обмеженим доступом</w:t>
            </w:r>
          </w:p>
        </w:tc>
      </w:tr>
      <w:tr w:rsidR="000E4E34" w:rsidRPr="00E235AC" w14:paraId="3E40D608" w14:textId="77777777" w:rsidTr="0045018D">
        <w:tc>
          <w:tcPr>
            <w:tcW w:w="2802" w:type="dxa"/>
          </w:tcPr>
          <w:p w14:paraId="21AFB857" w14:textId="77777777" w:rsidR="000E4E34" w:rsidRPr="005B1365" w:rsidRDefault="000E4E34" w:rsidP="000E4E34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СК 18</w:t>
            </w:r>
          </w:p>
        </w:tc>
        <w:tc>
          <w:tcPr>
            <w:tcW w:w="6945" w:type="dxa"/>
          </w:tcPr>
          <w:p w14:paraId="6D3FA8EF" w14:textId="77777777" w:rsidR="000E4E34" w:rsidRPr="005B1365" w:rsidRDefault="003E01C9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Здатність вживати заходів з метою запобігання, виявлення та припинення кримінальних та адміністративних правопорушень, усунення загроз життю та здоров’ю фізичних осіб і публічній безпеці, що виникли внаслідок учинення правопорушення</w:t>
            </w:r>
          </w:p>
        </w:tc>
      </w:tr>
      <w:tr w:rsidR="00283F33" w:rsidRPr="00E235AC" w14:paraId="2373468B" w14:textId="77777777" w:rsidTr="0045018D">
        <w:tc>
          <w:tcPr>
            <w:tcW w:w="2802" w:type="dxa"/>
          </w:tcPr>
          <w:p w14:paraId="57D479E7" w14:textId="64582BF0" w:rsidR="00283F33" w:rsidRPr="005B1365" w:rsidRDefault="00283F33" w:rsidP="000E4E34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СК 19</w:t>
            </w:r>
          </w:p>
        </w:tc>
        <w:tc>
          <w:tcPr>
            <w:tcW w:w="6945" w:type="dxa"/>
          </w:tcPr>
          <w:p w14:paraId="0D557B99" w14:textId="31FB4FE4" w:rsidR="00283F33" w:rsidRPr="005B1365" w:rsidRDefault="00283F33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Здатність здійснювати взаємодію </w:t>
            </w:r>
            <w:r w:rsidR="00AC6BE5" w:rsidRPr="005B1365">
              <w:rPr>
                <w:sz w:val="28"/>
                <w:szCs w:val="28"/>
                <w:lang w:val="uk-UA"/>
              </w:rPr>
              <w:t>з іншими суб’єктами сектору безпеки і оборони, у тому числі при усуненні потенційних та реальних загроз державному суверенітету та територіальній цілісності держави</w:t>
            </w:r>
          </w:p>
        </w:tc>
      </w:tr>
      <w:tr w:rsidR="000E4E34" w:rsidRPr="005B1365" w14:paraId="6B34729D" w14:textId="77777777" w:rsidTr="001340EE">
        <w:tc>
          <w:tcPr>
            <w:tcW w:w="9747" w:type="dxa"/>
            <w:gridSpan w:val="2"/>
          </w:tcPr>
          <w:p w14:paraId="585FB876" w14:textId="77777777" w:rsidR="000E4E34" w:rsidRPr="005B1365" w:rsidRDefault="000E4E34" w:rsidP="000E4E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7 – Програмні результати навчання</w:t>
            </w:r>
          </w:p>
        </w:tc>
      </w:tr>
      <w:tr w:rsidR="000E4E34" w:rsidRPr="00E235AC" w14:paraId="1F314778" w14:textId="77777777" w:rsidTr="0045018D">
        <w:tc>
          <w:tcPr>
            <w:tcW w:w="2802" w:type="dxa"/>
          </w:tcPr>
          <w:p w14:paraId="561DD284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</w:t>
            </w:r>
          </w:p>
        </w:tc>
        <w:tc>
          <w:tcPr>
            <w:tcW w:w="6945" w:type="dxa"/>
          </w:tcPr>
          <w:p w14:paraId="5121F7EE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Розуміти історичний, економічний, технологічний і культурний контексти розвитку правоохоронної діяльності</w:t>
            </w:r>
          </w:p>
        </w:tc>
      </w:tr>
      <w:tr w:rsidR="000E4E34" w:rsidRPr="00E235AC" w14:paraId="1B8CC635" w14:textId="77777777" w:rsidTr="0045018D">
        <w:tc>
          <w:tcPr>
            <w:tcW w:w="2802" w:type="dxa"/>
          </w:tcPr>
          <w:p w14:paraId="408F908C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2</w:t>
            </w:r>
          </w:p>
        </w:tc>
        <w:tc>
          <w:tcPr>
            <w:tcW w:w="6945" w:type="dxa"/>
          </w:tcPr>
          <w:p w14:paraId="5EA92F69" w14:textId="77777777" w:rsidR="000E4E34" w:rsidRPr="005B1365" w:rsidRDefault="00401670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Вес</w:t>
            </w:r>
            <w:r w:rsidR="000E4E34" w:rsidRPr="005B1365">
              <w:rPr>
                <w:sz w:val="28"/>
                <w:szCs w:val="28"/>
                <w:lang w:val="uk-UA"/>
              </w:rPr>
              <w:t xml:space="preserve">ти </w:t>
            </w:r>
            <w:r w:rsidRPr="005B1365">
              <w:rPr>
                <w:sz w:val="28"/>
                <w:szCs w:val="28"/>
                <w:lang w:val="uk-UA"/>
              </w:rPr>
              <w:t>міжособистісний</w:t>
            </w:r>
            <w:r w:rsidR="000E4E34" w:rsidRPr="005B1365">
              <w:rPr>
                <w:sz w:val="28"/>
                <w:szCs w:val="28"/>
                <w:lang w:val="uk-UA"/>
              </w:rPr>
              <w:t xml:space="preserve"> діалог </w:t>
            </w:r>
            <w:r w:rsidRPr="005B1365">
              <w:rPr>
                <w:sz w:val="28"/>
                <w:szCs w:val="28"/>
                <w:lang w:val="uk-UA"/>
              </w:rPr>
              <w:t xml:space="preserve">та превентивну комунікацію з метою виконання завдань </w:t>
            </w:r>
            <w:r w:rsidR="000E4E34" w:rsidRPr="005B1365">
              <w:rPr>
                <w:sz w:val="28"/>
                <w:szCs w:val="28"/>
                <w:lang w:val="uk-UA"/>
              </w:rPr>
              <w:t>професійної діяльності</w:t>
            </w:r>
          </w:p>
        </w:tc>
      </w:tr>
      <w:tr w:rsidR="000E4E34" w:rsidRPr="00E235AC" w14:paraId="61E7979A" w14:textId="77777777" w:rsidTr="0045018D">
        <w:tc>
          <w:tcPr>
            <w:tcW w:w="2802" w:type="dxa"/>
          </w:tcPr>
          <w:p w14:paraId="029CAAC9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3</w:t>
            </w:r>
          </w:p>
        </w:tc>
        <w:tc>
          <w:tcPr>
            <w:tcW w:w="6945" w:type="dxa"/>
          </w:tcPr>
          <w:p w14:paraId="4F509817" w14:textId="77777777" w:rsidR="000E4E34" w:rsidRPr="005B1365" w:rsidRDefault="00401670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Розуміти та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професійно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застосовувати понятійний апарат права та правоохоронної діяльності</w:t>
            </w:r>
          </w:p>
        </w:tc>
      </w:tr>
      <w:tr w:rsidR="000E4E34" w:rsidRPr="00E235AC" w14:paraId="00D60188" w14:textId="77777777" w:rsidTr="0045018D">
        <w:tc>
          <w:tcPr>
            <w:tcW w:w="2802" w:type="dxa"/>
          </w:tcPr>
          <w:p w14:paraId="0CAFD959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4</w:t>
            </w:r>
          </w:p>
        </w:tc>
        <w:tc>
          <w:tcPr>
            <w:tcW w:w="6945" w:type="dxa"/>
          </w:tcPr>
          <w:p w14:paraId="5131DC1C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Формулювати і перевіряти гіпотези, </w:t>
            </w:r>
            <w:r w:rsidR="00401670" w:rsidRPr="005B1365">
              <w:rPr>
                <w:sz w:val="28"/>
                <w:szCs w:val="28"/>
                <w:lang w:val="uk-UA"/>
              </w:rPr>
              <w:t>виокремлювати юридично значущі факти, виявляти причинно-наслідкові зв’язки в діях і явищах для прийняття оптимального рішення в конкретних ситуаціях</w:t>
            </w:r>
          </w:p>
        </w:tc>
      </w:tr>
      <w:tr w:rsidR="000E4E34" w:rsidRPr="00E235AC" w14:paraId="357240EA" w14:textId="77777777" w:rsidTr="0045018D">
        <w:tc>
          <w:tcPr>
            <w:tcW w:w="2802" w:type="dxa"/>
          </w:tcPr>
          <w:p w14:paraId="2D056C57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5</w:t>
            </w:r>
          </w:p>
        </w:tc>
        <w:tc>
          <w:tcPr>
            <w:tcW w:w="6945" w:type="dxa"/>
          </w:tcPr>
          <w:p w14:paraId="441A0658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Розробляти тексти</w:t>
            </w:r>
            <w:r w:rsidR="00401670" w:rsidRPr="005B1365">
              <w:rPr>
                <w:sz w:val="28"/>
                <w:szCs w:val="28"/>
                <w:lang w:val="uk-UA"/>
              </w:rPr>
              <w:t>,</w:t>
            </w:r>
            <w:r w:rsidRPr="005B1365">
              <w:rPr>
                <w:sz w:val="28"/>
                <w:szCs w:val="28"/>
                <w:lang w:val="uk-UA"/>
              </w:rPr>
              <w:t xml:space="preserve"> документи з питань професійної діяльності, вільно спілкуватися українською та іноземною мовами</w:t>
            </w:r>
          </w:p>
        </w:tc>
      </w:tr>
      <w:tr w:rsidR="000E4E34" w:rsidRPr="00E235AC" w14:paraId="587A504C" w14:textId="77777777" w:rsidTr="0045018D">
        <w:tc>
          <w:tcPr>
            <w:tcW w:w="2802" w:type="dxa"/>
          </w:tcPr>
          <w:p w14:paraId="7B311231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6</w:t>
            </w:r>
          </w:p>
        </w:tc>
        <w:tc>
          <w:tcPr>
            <w:tcW w:w="6945" w:type="dxa"/>
          </w:tcPr>
          <w:p w14:paraId="2493E30E" w14:textId="77777777" w:rsidR="000E4E34" w:rsidRPr="005B1365" w:rsidRDefault="00401670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Знати і р</w:t>
            </w:r>
            <w:r w:rsidR="000E4E34" w:rsidRPr="005B1365">
              <w:rPr>
                <w:sz w:val="28"/>
                <w:szCs w:val="28"/>
                <w:lang w:val="uk-UA"/>
              </w:rPr>
              <w:t xml:space="preserve">озуміти принципи </w:t>
            </w:r>
            <w:r w:rsidRPr="005B1365">
              <w:rPr>
                <w:sz w:val="28"/>
                <w:szCs w:val="28"/>
                <w:lang w:val="uk-UA"/>
              </w:rPr>
              <w:t>доброчесності та норми етичної поведінки, дотримуватися їх у професійній діяльності</w:t>
            </w:r>
          </w:p>
        </w:tc>
      </w:tr>
      <w:tr w:rsidR="000E4E34" w:rsidRPr="00E235AC" w14:paraId="35B64FE2" w14:textId="77777777" w:rsidTr="0045018D">
        <w:tc>
          <w:tcPr>
            <w:tcW w:w="2802" w:type="dxa"/>
          </w:tcPr>
          <w:p w14:paraId="676766FF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7</w:t>
            </w:r>
          </w:p>
        </w:tc>
        <w:tc>
          <w:tcPr>
            <w:tcW w:w="6945" w:type="dxa"/>
          </w:tcPr>
          <w:p w14:paraId="04E73A5A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Взаємодіяти</w:t>
            </w:r>
            <w:r w:rsidR="004D4C00" w:rsidRPr="005B1365">
              <w:rPr>
                <w:sz w:val="28"/>
                <w:szCs w:val="28"/>
                <w:lang w:val="uk-UA"/>
              </w:rPr>
              <w:t xml:space="preserve"> із </w:t>
            </w:r>
            <w:r w:rsidRPr="005B1365">
              <w:rPr>
                <w:sz w:val="28"/>
                <w:szCs w:val="28"/>
                <w:lang w:val="uk-UA"/>
              </w:rPr>
              <w:t>суб’єктами</w:t>
            </w:r>
            <w:r w:rsidR="004D4C00" w:rsidRPr="005B1365">
              <w:rPr>
                <w:sz w:val="28"/>
                <w:szCs w:val="28"/>
                <w:lang w:val="uk-UA"/>
              </w:rPr>
              <w:t xml:space="preserve"> забезпечення публічної (громадської) безпеки i порядку, а та</w:t>
            </w:r>
            <w:r w:rsidR="004D152F" w:rsidRPr="005B1365">
              <w:rPr>
                <w:sz w:val="28"/>
                <w:szCs w:val="28"/>
                <w:lang w:val="uk-UA"/>
              </w:rPr>
              <w:t>к</w:t>
            </w:r>
            <w:r w:rsidR="004D4C00" w:rsidRPr="005B1365">
              <w:rPr>
                <w:sz w:val="28"/>
                <w:szCs w:val="28"/>
                <w:lang w:val="uk-UA"/>
              </w:rPr>
              <w:t>о</w:t>
            </w:r>
            <w:r w:rsidR="004D152F" w:rsidRPr="005B1365">
              <w:rPr>
                <w:sz w:val="28"/>
                <w:szCs w:val="28"/>
                <w:lang w:val="uk-UA"/>
              </w:rPr>
              <w:t>ж</w:t>
            </w:r>
            <w:r w:rsidR="004D4C00" w:rsidRPr="005B1365">
              <w:rPr>
                <w:sz w:val="28"/>
                <w:szCs w:val="28"/>
                <w:lang w:val="uk-UA"/>
              </w:rPr>
              <w:t xml:space="preserve"> здійснювати комунікацію з фізичними та юридичними особами з метою виконання завдань у сфері правоохоронної’ діяльності</w:t>
            </w:r>
          </w:p>
        </w:tc>
      </w:tr>
      <w:tr w:rsidR="000E4E34" w:rsidRPr="00E235AC" w14:paraId="3C403B91" w14:textId="77777777" w:rsidTr="0045018D">
        <w:tc>
          <w:tcPr>
            <w:tcW w:w="2802" w:type="dxa"/>
          </w:tcPr>
          <w:p w14:paraId="2E236BFE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8</w:t>
            </w:r>
          </w:p>
        </w:tc>
        <w:tc>
          <w:tcPr>
            <w:tcW w:w="6945" w:type="dxa"/>
          </w:tcPr>
          <w:p w14:paraId="1FF2AF6A" w14:textId="77777777" w:rsidR="000E4E34" w:rsidRPr="005B1365" w:rsidRDefault="004D4C00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Зді</w:t>
            </w:r>
            <w:r w:rsidR="004D152F" w:rsidRPr="005B1365">
              <w:rPr>
                <w:sz w:val="28"/>
                <w:szCs w:val="28"/>
                <w:lang w:val="uk-UA"/>
              </w:rPr>
              <w:t>й</w:t>
            </w:r>
            <w:r w:rsidRPr="005B1365">
              <w:rPr>
                <w:sz w:val="28"/>
                <w:szCs w:val="28"/>
                <w:lang w:val="uk-UA"/>
              </w:rPr>
              <w:t>снювати пошук інформаці</w:t>
            </w:r>
            <w:r w:rsidR="004D152F" w:rsidRPr="005B1365">
              <w:rPr>
                <w:sz w:val="28"/>
                <w:szCs w:val="28"/>
                <w:lang w:val="uk-UA"/>
              </w:rPr>
              <w:t>ї</w:t>
            </w:r>
            <w:r w:rsidRPr="005B1365">
              <w:rPr>
                <w:sz w:val="28"/>
                <w:szCs w:val="28"/>
                <w:lang w:val="uk-UA"/>
              </w:rPr>
              <w:t xml:space="preserve"> у доступних джерелах, аналізувати i оцін</w:t>
            </w:r>
            <w:r w:rsidR="004D152F" w:rsidRPr="005B1365">
              <w:rPr>
                <w:sz w:val="28"/>
                <w:szCs w:val="28"/>
                <w:lang w:val="uk-UA"/>
              </w:rPr>
              <w:t>ю</w:t>
            </w:r>
            <w:r w:rsidRPr="005B1365">
              <w:rPr>
                <w:sz w:val="28"/>
                <w:szCs w:val="28"/>
                <w:lang w:val="uk-UA"/>
              </w:rPr>
              <w:t xml:space="preserve">вати </w:t>
            </w:r>
            <w:r w:rsidR="004D152F" w:rsidRPr="005B1365">
              <w:rPr>
                <w:sz w:val="28"/>
                <w:szCs w:val="28"/>
                <w:lang w:val="uk-UA"/>
              </w:rPr>
              <w:t>її</w:t>
            </w:r>
            <w:r w:rsidRPr="005B1365">
              <w:rPr>
                <w:sz w:val="28"/>
                <w:szCs w:val="28"/>
                <w:lang w:val="uk-UA"/>
              </w:rPr>
              <w:t xml:space="preserve"> для повного та всебічно</w:t>
            </w:r>
            <w:r w:rsidR="004D152F" w:rsidRPr="005B1365">
              <w:rPr>
                <w:sz w:val="28"/>
                <w:szCs w:val="28"/>
                <w:lang w:val="uk-UA"/>
              </w:rPr>
              <w:t>го</w:t>
            </w:r>
            <w:r w:rsidRPr="005B1365">
              <w:rPr>
                <w:sz w:val="28"/>
                <w:szCs w:val="28"/>
                <w:lang w:val="uk-UA"/>
              </w:rPr>
              <w:t xml:space="preserve"> встановлення обставин, необхідних для </w:t>
            </w:r>
            <w:r w:rsidR="004D152F" w:rsidRPr="005B1365">
              <w:rPr>
                <w:sz w:val="28"/>
                <w:szCs w:val="28"/>
                <w:lang w:val="uk-UA"/>
              </w:rPr>
              <w:t>в</w:t>
            </w:r>
            <w:r w:rsidRPr="005B1365">
              <w:rPr>
                <w:sz w:val="28"/>
                <w:szCs w:val="28"/>
                <w:lang w:val="uk-UA"/>
              </w:rPr>
              <w:t>иконання професійних завдань</w:t>
            </w:r>
          </w:p>
        </w:tc>
      </w:tr>
      <w:tr w:rsidR="000E4E34" w:rsidRPr="00E235AC" w14:paraId="6D149ACE" w14:textId="77777777" w:rsidTr="0045018D">
        <w:tc>
          <w:tcPr>
            <w:tcW w:w="2802" w:type="dxa"/>
          </w:tcPr>
          <w:p w14:paraId="0739FD26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9</w:t>
            </w:r>
          </w:p>
        </w:tc>
        <w:tc>
          <w:tcPr>
            <w:tcW w:w="6945" w:type="dxa"/>
          </w:tcPr>
          <w:p w14:paraId="56B15B9E" w14:textId="77777777" w:rsidR="000E4E34" w:rsidRPr="005B1365" w:rsidRDefault="004D4C00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Використовувати інформаційно</w:t>
            </w:r>
            <w:r w:rsidR="004D152F" w:rsidRPr="005B1365">
              <w:rPr>
                <w:sz w:val="28"/>
                <w:szCs w:val="28"/>
                <w:lang w:val="uk-UA"/>
              </w:rPr>
              <w:t>-</w:t>
            </w:r>
            <w:r w:rsidRPr="005B1365">
              <w:rPr>
                <w:sz w:val="28"/>
                <w:szCs w:val="28"/>
                <w:lang w:val="uk-UA"/>
              </w:rPr>
              <w:t>комунікаційні системи та інші інформаційні ресурс</w:t>
            </w:r>
            <w:r w:rsidR="0072230C" w:rsidRPr="005B1365">
              <w:rPr>
                <w:sz w:val="28"/>
                <w:szCs w:val="28"/>
                <w:lang w:val="uk-UA"/>
              </w:rPr>
              <w:t>и</w:t>
            </w:r>
            <w:r w:rsidRPr="005B1365">
              <w:rPr>
                <w:sz w:val="28"/>
                <w:szCs w:val="28"/>
                <w:lang w:val="uk-UA"/>
              </w:rPr>
              <w:t xml:space="preserve">, у тому числі </w:t>
            </w:r>
            <w:r w:rsidR="0072230C" w:rsidRPr="005B1365">
              <w:rPr>
                <w:sz w:val="28"/>
                <w:szCs w:val="28"/>
                <w:lang w:val="uk-UA"/>
              </w:rPr>
              <w:t>ті</w:t>
            </w:r>
            <w:r w:rsidRPr="005B1365">
              <w:rPr>
                <w:sz w:val="28"/>
                <w:szCs w:val="28"/>
                <w:lang w:val="uk-UA"/>
              </w:rPr>
              <w:t>, що ма</w:t>
            </w:r>
            <w:r w:rsidR="0072230C" w:rsidRPr="005B1365">
              <w:rPr>
                <w:sz w:val="28"/>
                <w:szCs w:val="28"/>
                <w:lang w:val="uk-UA"/>
              </w:rPr>
              <w:t>ю</w:t>
            </w:r>
            <w:r w:rsidRPr="005B1365">
              <w:rPr>
                <w:sz w:val="28"/>
                <w:szCs w:val="28"/>
                <w:lang w:val="uk-UA"/>
              </w:rPr>
              <w:t>ть технічний та криптографічний захист, поштовий зв’язок спеціального призначення, фельд’</w:t>
            </w:r>
            <w:r w:rsidR="0072230C" w:rsidRPr="005B1365">
              <w:rPr>
                <w:sz w:val="28"/>
                <w:szCs w:val="28"/>
                <w:lang w:val="uk-UA"/>
              </w:rPr>
              <w:t>є</w:t>
            </w:r>
            <w:r w:rsidRPr="005B1365">
              <w:rPr>
                <w:sz w:val="28"/>
                <w:szCs w:val="28"/>
                <w:lang w:val="uk-UA"/>
              </w:rPr>
              <w:t>герський зв’язок, системи цифрового зв’язку суб’</w:t>
            </w:r>
            <w:r w:rsidR="0072230C" w:rsidRPr="005B1365">
              <w:rPr>
                <w:sz w:val="28"/>
                <w:szCs w:val="28"/>
                <w:lang w:val="uk-UA"/>
              </w:rPr>
              <w:t>є</w:t>
            </w:r>
            <w:r w:rsidRPr="005B1365">
              <w:rPr>
                <w:sz w:val="28"/>
                <w:szCs w:val="28"/>
                <w:lang w:val="uk-UA"/>
              </w:rPr>
              <w:t>ктів сектору безпеки i оборони з метою виконання професійних завдань у сфері правоохоронної діяльності</w:t>
            </w:r>
          </w:p>
        </w:tc>
      </w:tr>
      <w:tr w:rsidR="000E4E34" w:rsidRPr="00E235AC" w14:paraId="066CCF09" w14:textId="77777777" w:rsidTr="0045018D">
        <w:tc>
          <w:tcPr>
            <w:tcW w:w="2802" w:type="dxa"/>
          </w:tcPr>
          <w:p w14:paraId="4A83CBF1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РН 10</w:t>
            </w:r>
          </w:p>
        </w:tc>
        <w:tc>
          <w:tcPr>
            <w:tcW w:w="6945" w:type="dxa"/>
          </w:tcPr>
          <w:p w14:paraId="3D33C72D" w14:textId="77777777" w:rsidR="000E4E34" w:rsidRPr="005B1365" w:rsidRDefault="004D4C00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Виокремлювати юридично значущі факти i формувати </w:t>
            </w:r>
            <w:r w:rsidR="0072230C" w:rsidRPr="005B1365">
              <w:rPr>
                <w:sz w:val="28"/>
                <w:szCs w:val="28"/>
                <w:lang w:val="uk-UA"/>
              </w:rPr>
              <w:t>обґрунтовані</w:t>
            </w:r>
            <w:r w:rsidRPr="005B1365">
              <w:rPr>
                <w:sz w:val="28"/>
                <w:szCs w:val="28"/>
                <w:lang w:val="uk-UA"/>
              </w:rPr>
              <w:t xml:space="preserve"> правові</w:t>
            </w:r>
            <w:r w:rsidR="0072230C" w:rsidRPr="005B1365">
              <w:rPr>
                <w:sz w:val="28"/>
                <w:szCs w:val="28"/>
                <w:lang w:val="uk-UA"/>
              </w:rPr>
              <w:t xml:space="preserve"> </w:t>
            </w:r>
            <w:r w:rsidRPr="005B1365">
              <w:rPr>
                <w:sz w:val="28"/>
                <w:szCs w:val="28"/>
                <w:lang w:val="uk-UA"/>
              </w:rPr>
              <w:t>ви</w:t>
            </w:r>
            <w:r w:rsidR="0072230C" w:rsidRPr="005B1365">
              <w:rPr>
                <w:sz w:val="28"/>
                <w:szCs w:val="28"/>
                <w:lang w:val="uk-UA"/>
              </w:rPr>
              <w:t>с</w:t>
            </w:r>
            <w:r w:rsidRPr="005B1365">
              <w:rPr>
                <w:sz w:val="28"/>
                <w:szCs w:val="28"/>
                <w:lang w:val="uk-UA"/>
              </w:rPr>
              <w:t>новки</w:t>
            </w:r>
          </w:p>
        </w:tc>
      </w:tr>
      <w:tr w:rsidR="000E4E34" w:rsidRPr="00E235AC" w14:paraId="112AE4FF" w14:textId="77777777" w:rsidTr="0045018D">
        <w:tc>
          <w:tcPr>
            <w:tcW w:w="2802" w:type="dxa"/>
          </w:tcPr>
          <w:p w14:paraId="174F3CE7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11</w:t>
            </w:r>
          </w:p>
        </w:tc>
        <w:tc>
          <w:tcPr>
            <w:tcW w:w="6945" w:type="dxa"/>
          </w:tcPr>
          <w:p w14:paraId="55E018F9" w14:textId="77777777" w:rsidR="000E4E34" w:rsidRPr="005B1365" w:rsidRDefault="004D4C00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Знати i розуміти сучасні правові доктрини, цінності та принципи </w:t>
            </w:r>
            <w:r w:rsidR="0072230C" w:rsidRPr="005B1365">
              <w:rPr>
                <w:sz w:val="28"/>
                <w:szCs w:val="28"/>
                <w:lang w:val="uk-UA"/>
              </w:rPr>
              <w:t>ф</w:t>
            </w:r>
            <w:r w:rsidRPr="005B1365">
              <w:rPr>
                <w:sz w:val="28"/>
                <w:szCs w:val="28"/>
                <w:lang w:val="uk-UA"/>
              </w:rPr>
              <w:t>ункціонування національної правової системи</w:t>
            </w:r>
          </w:p>
        </w:tc>
      </w:tr>
      <w:tr w:rsidR="000E4E34" w:rsidRPr="00E235AC" w14:paraId="382E4E63" w14:textId="77777777" w:rsidTr="0045018D">
        <w:tc>
          <w:tcPr>
            <w:tcW w:w="2802" w:type="dxa"/>
          </w:tcPr>
          <w:p w14:paraId="359FCAA0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12</w:t>
            </w:r>
          </w:p>
        </w:tc>
        <w:tc>
          <w:tcPr>
            <w:tcW w:w="6945" w:type="dxa"/>
          </w:tcPr>
          <w:p w14:paraId="4E2D3A9C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Адаптуватися i ефективно діяти у стандартних  професійних ситуаціях, а також у разі ускладнення оперативної обстановки, підвищення фізичного та пс</w:t>
            </w:r>
            <w:r w:rsidR="0072230C" w:rsidRPr="005B1365">
              <w:rPr>
                <w:sz w:val="28"/>
                <w:szCs w:val="28"/>
                <w:lang w:val="uk-UA"/>
              </w:rPr>
              <w:t>и</w:t>
            </w:r>
            <w:r w:rsidRPr="005B1365">
              <w:rPr>
                <w:sz w:val="28"/>
                <w:szCs w:val="28"/>
                <w:lang w:val="uk-UA"/>
              </w:rPr>
              <w:t>хологічного навантаження</w:t>
            </w:r>
          </w:p>
        </w:tc>
      </w:tr>
      <w:tr w:rsidR="000E4E34" w:rsidRPr="00E235AC" w14:paraId="2147E73B" w14:textId="77777777" w:rsidTr="0045018D">
        <w:tc>
          <w:tcPr>
            <w:tcW w:w="2802" w:type="dxa"/>
          </w:tcPr>
          <w:p w14:paraId="6381EC07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13</w:t>
            </w:r>
          </w:p>
        </w:tc>
        <w:tc>
          <w:tcPr>
            <w:tcW w:w="6945" w:type="dxa"/>
          </w:tcPr>
          <w:p w14:paraId="0A48AE00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Знати i розуміти вимоги законодавства, здійснювати кваліфікацію адміністративних та кримінальних правопорушень,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грамотно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оформлювати проце</w:t>
            </w:r>
            <w:r w:rsidR="0072230C" w:rsidRPr="005B1365">
              <w:rPr>
                <w:sz w:val="28"/>
                <w:szCs w:val="28"/>
                <w:lang w:val="uk-UA"/>
              </w:rPr>
              <w:t>с</w:t>
            </w:r>
            <w:r w:rsidRPr="005B1365">
              <w:rPr>
                <w:sz w:val="28"/>
                <w:szCs w:val="28"/>
                <w:lang w:val="uk-UA"/>
              </w:rPr>
              <w:t xml:space="preserve">уальні документи, що використовуються під час провадження у справах про адміністративні та кримінальні правопорушення, застосовувати превентивні та </w:t>
            </w:r>
            <w:r w:rsidR="0072230C" w:rsidRPr="005B1365">
              <w:rPr>
                <w:sz w:val="28"/>
                <w:szCs w:val="28"/>
                <w:lang w:val="uk-UA"/>
              </w:rPr>
              <w:t>п</w:t>
            </w:r>
            <w:r w:rsidRPr="005B1365">
              <w:rPr>
                <w:sz w:val="28"/>
                <w:szCs w:val="28"/>
                <w:lang w:val="uk-UA"/>
              </w:rPr>
              <w:t>римусов</w:t>
            </w:r>
            <w:r w:rsidR="0072230C" w:rsidRPr="005B1365">
              <w:rPr>
                <w:sz w:val="28"/>
                <w:szCs w:val="28"/>
                <w:lang w:val="uk-UA"/>
              </w:rPr>
              <w:t>і</w:t>
            </w:r>
            <w:r w:rsidRPr="005B1365">
              <w:rPr>
                <w:sz w:val="28"/>
                <w:szCs w:val="28"/>
                <w:lang w:val="uk-UA"/>
              </w:rPr>
              <w:t xml:space="preserve"> по</w:t>
            </w:r>
            <w:r w:rsidR="0072230C" w:rsidRPr="005B1365">
              <w:rPr>
                <w:sz w:val="28"/>
                <w:szCs w:val="28"/>
                <w:lang w:val="uk-UA"/>
              </w:rPr>
              <w:t>л</w:t>
            </w:r>
            <w:r w:rsidRPr="005B1365">
              <w:rPr>
                <w:sz w:val="28"/>
                <w:szCs w:val="28"/>
                <w:lang w:val="uk-UA"/>
              </w:rPr>
              <w:t>іцейські заходи</w:t>
            </w:r>
          </w:p>
        </w:tc>
      </w:tr>
      <w:tr w:rsidR="000E4E34" w:rsidRPr="00E235AC" w14:paraId="6F98B4E6" w14:textId="77777777" w:rsidTr="0045018D">
        <w:tc>
          <w:tcPr>
            <w:tcW w:w="2802" w:type="dxa"/>
          </w:tcPr>
          <w:p w14:paraId="5E7E82DF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14</w:t>
            </w:r>
          </w:p>
        </w:tc>
        <w:tc>
          <w:tcPr>
            <w:tcW w:w="6945" w:type="dxa"/>
          </w:tcPr>
          <w:p w14:paraId="366F86F2" w14:textId="77777777" w:rsidR="000E4E34" w:rsidRPr="005B1365" w:rsidRDefault="005C3ED8" w:rsidP="0072230C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Здійснювати пошук та аналіз новітньої інформаці</w:t>
            </w:r>
            <w:r w:rsidR="0072230C" w:rsidRPr="005B1365">
              <w:rPr>
                <w:sz w:val="28"/>
                <w:szCs w:val="28"/>
                <w:lang w:val="uk-UA"/>
              </w:rPr>
              <w:t>ї</w:t>
            </w:r>
            <w:r w:rsidRPr="005B1365">
              <w:rPr>
                <w:sz w:val="28"/>
                <w:szCs w:val="28"/>
                <w:lang w:val="uk-UA"/>
              </w:rPr>
              <w:t xml:space="preserve"> у сфері правоохоронної діяльності, мати навички саморозвитку та самоосвіти протягом життя, підвищення професійно</w:t>
            </w:r>
            <w:r w:rsidR="0072230C" w:rsidRPr="005B1365">
              <w:rPr>
                <w:sz w:val="28"/>
                <w:szCs w:val="28"/>
                <w:lang w:val="uk-UA"/>
              </w:rPr>
              <w:t>ї</w:t>
            </w:r>
            <w:r w:rsidRPr="005B1365">
              <w:rPr>
                <w:sz w:val="28"/>
                <w:szCs w:val="28"/>
                <w:lang w:val="uk-UA"/>
              </w:rPr>
              <w:t xml:space="preserve"> майстерності, вивчення та використання</w:t>
            </w:r>
            <w:r w:rsidR="0072230C" w:rsidRPr="005B1365">
              <w:rPr>
                <w:sz w:val="28"/>
                <w:szCs w:val="28"/>
                <w:lang w:val="uk-UA"/>
              </w:rPr>
              <w:t xml:space="preserve"> передового досвіду у сфері правоохоронної діяльності</w:t>
            </w:r>
          </w:p>
        </w:tc>
      </w:tr>
      <w:tr w:rsidR="000E4E34" w:rsidRPr="00E235AC" w14:paraId="71825065" w14:textId="77777777" w:rsidTr="0045018D">
        <w:tc>
          <w:tcPr>
            <w:tcW w:w="2802" w:type="dxa"/>
          </w:tcPr>
          <w:p w14:paraId="5060C43B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15</w:t>
            </w:r>
          </w:p>
        </w:tc>
        <w:tc>
          <w:tcPr>
            <w:tcW w:w="6945" w:type="dxa"/>
          </w:tcPr>
          <w:p w14:paraId="2B54DBD5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Прац</w:t>
            </w:r>
            <w:r w:rsidR="0072230C" w:rsidRPr="005B1365">
              <w:rPr>
                <w:sz w:val="28"/>
                <w:szCs w:val="28"/>
                <w:lang w:val="uk-UA"/>
              </w:rPr>
              <w:t>ю</w:t>
            </w:r>
            <w:r w:rsidRPr="005B1365">
              <w:rPr>
                <w:sz w:val="28"/>
                <w:szCs w:val="28"/>
                <w:lang w:val="uk-UA"/>
              </w:rPr>
              <w:t>ва</w:t>
            </w:r>
            <w:r w:rsidR="0072230C" w:rsidRPr="005B1365">
              <w:rPr>
                <w:sz w:val="28"/>
                <w:szCs w:val="28"/>
                <w:lang w:val="uk-UA"/>
              </w:rPr>
              <w:t>т</w:t>
            </w:r>
            <w:r w:rsidRPr="005B1365">
              <w:rPr>
                <w:sz w:val="28"/>
                <w:szCs w:val="28"/>
                <w:lang w:val="uk-UA"/>
              </w:rPr>
              <w:t>и самостійно та в команді при виконанні службових (посадових) обов’язків та під час розв’язання складних спеціалізо</w:t>
            </w:r>
            <w:r w:rsidR="0072230C" w:rsidRPr="005B1365">
              <w:rPr>
                <w:sz w:val="28"/>
                <w:szCs w:val="28"/>
                <w:lang w:val="uk-UA"/>
              </w:rPr>
              <w:t>в</w:t>
            </w:r>
            <w:r w:rsidRPr="005B1365">
              <w:rPr>
                <w:sz w:val="28"/>
                <w:szCs w:val="28"/>
                <w:lang w:val="uk-UA"/>
              </w:rPr>
              <w:t>аних задач у сфері правоохоронної діяльності</w:t>
            </w:r>
          </w:p>
        </w:tc>
      </w:tr>
      <w:tr w:rsidR="000E4E34" w:rsidRPr="00E235AC" w14:paraId="417B8639" w14:textId="77777777" w:rsidTr="0045018D">
        <w:tc>
          <w:tcPr>
            <w:tcW w:w="2802" w:type="dxa"/>
          </w:tcPr>
          <w:p w14:paraId="2F53209D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16</w:t>
            </w:r>
          </w:p>
        </w:tc>
        <w:tc>
          <w:tcPr>
            <w:tcW w:w="6945" w:type="dxa"/>
          </w:tcPr>
          <w:p w14:paraId="2316EC7F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За</w:t>
            </w:r>
            <w:r w:rsidR="0072230C" w:rsidRPr="005B1365">
              <w:rPr>
                <w:sz w:val="28"/>
                <w:szCs w:val="28"/>
                <w:lang w:val="uk-UA"/>
              </w:rPr>
              <w:t>с</w:t>
            </w:r>
            <w:r w:rsidRPr="005B1365">
              <w:rPr>
                <w:sz w:val="28"/>
                <w:szCs w:val="28"/>
                <w:lang w:val="uk-UA"/>
              </w:rPr>
              <w:t>тосовувати превентивні та примусові заходи, спрямовані на усунення загроз життю та здоров’ю фізичних осіб, публічному (громадському) порядку та безпеці, ма</w:t>
            </w:r>
            <w:r w:rsidR="0072230C" w:rsidRPr="005B1365">
              <w:rPr>
                <w:sz w:val="28"/>
                <w:szCs w:val="28"/>
                <w:lang w:val="uk-UA"/>
              </w:rPr>
              <w:t>й</w:t>
            </w:r>
            <w:r w:rsidRPr="005B1365">
              <w:rPr>
                <w:sz w:val="28"/>
                <w:szCs w:val="28"/>
                <w:lang w:val="uk-UA"/>
              </w:rPr>
              <w:t>ну, законним інтересам держави, які виникли (a6o м</w:t>
            </w:r>
            <w:r w:rsidR="0072230C" w:rsidRPr="005B1365">
              <w:rPr>
                <w:sz w:val="28"/>
                <w:szCs w:val="28"/>
                <w:lang w:val="uk-UA"/>
              </w:rPr>
              <w:t>ож</w:t>
            </w:r>
            <w:r w:rsidRPr="005B1365">
              <w:rPr>
                <w:sz w:val="28"/>
                <w:szCs w:val="28"/>
                <w:lang w:val="uk-UA"/>
              </w:rPr>
              <w:t>уть виникнути) внаслі</w:t>
            </w:r>
            <w:r w:rsidR="0072230C" w:rsidRPr="005B1365">
              <w:rPr>
                <w:sz w:val="28"/>
                <w:szCs w:val="28"/>
                <w:lang w:val="uk-UA"/>
              </w:rPr>
              <w:t>д</w:t>
            </w:r>
            <w:r w:rsidRPr="005B1365">
              <w:rPr>
                <w:sz w:val="28"/>
                <w:szCs w:val="28"/>
                <w:lang w:val="uk-UA"/>
              </w:rPr>
              <w:t>ок учинення кримінальних a6o адміністративних правопорушень</w:t>
            </w:r>
          </w:p>
        </w:tc>
      </w:tr>
      <w:tr w:rsidR="000E4E34" w:rsidRPr="00E235AC" w14:paraId="08915136" w14:textId="77777777" w:rsidTr="0045018D">
        <w:tc>
          <w:tcPr>
            <w:tcW w:w="2802" w:type="dxa"/>
          </w:tcPr>
          <w:p w14:paraId="3AD91A7D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17</w:t>
            </w:r>
          </w:p>
        </w:tc>
        <w:tc>
          <w:tcPr>
            <w:tcW w:w="6945" w:type="dxa"/>
          </w:tcPr>
          <w:p w14:paraId="35DA08D3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Використовувати методи та засоби забезпечення публічної (громадської) безпеки та порядку, протиді</w:t>
            </w:r>
            <w:r w:rsidR="0072230C" w:rsidRPr="005B1365">
              <w:rPr>
                <w:sz w:val="28"/>
                <w:szCs w:val="28"/>
                <w:lang w:val="uk-UA"/>
              </w:rPr>
              <w:t>ї</w:t>
            </w:r>
            <w:r w:rsidRPr="005B1365">
              <w:rPr>
                <w:sz w:val="28"/>
                <w:szCs w:val="28"/>
                <w:lang w:val="uk-UA"/>
              </w:rPr>
              <w:t xml:space="preserve"> злочинності, дотримуватися прав i свобод людини i громадянина, здійснювати заходи щодо попередження та припинення нелегальної (незаконної) міграц</w:t>
            </w:r>
            <w:r w:rsidR="0072230C" w:rsidRPr="005B1365">
              <w:rPr>
                <w:sz w:val="28"/>
                <w:szCs w:val="28"/>
                <w:lang w:val="uk-UA"/>
              </w:rPr>
              <w:t>ії</w:t>
            </w:r>
            <w:r w:rsidRPr="005B1365">
              <w:rPr>
                <w:sz w:val="28"/>
                <w:szCs w:val="28"/>
                <w:lang w:val="uk-UA"/>
              </w:rPr>
              <w:t xml:space="preserve"> та інш</w:t>
            </w:r>
            <w:r w:rsidR="0072230C" w:rsidRPr="005B1365">
              <w:rPr>
                <w:sz w:val="28"/>
                <w:szCs w:val="28"/>
                <w:lang w:val="uk-UA"/>
              </w:rPr>
              <w:t>и</w:t>
            </w:r>
            <w:r w:rsidRPr="005B1365">
              <w:rPr>
                <w:sz w:val="28"/>
                <w:szCs w:val="28"/>
                <w:lang w:val="uk-UA"/>
              </w:rPr>
              <w:t>х загроз національній безпеці держави</w:t>
            </w:r>
          </w:p>
        </w:tc>
      </w:tr>
      <w:tr w:rsidR="000E4E34" w:rsidRPr="00E235AC" w14:paraId="6370A4B2" w14:textId="77777777" w:rsidTr="0045018D">
        <w:tc>
          <w:tcPr>
            <w:tcW w:w="2802" w:type="dxa"/>
          </w:tcPr>
          <w:p w14:paraId="49E52DD4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18</w:t>
            </w:r>
          </w:p>
        </w:tc>
        <w:tc>
          <w:tcPr>
            <w:tcW w:w="6945" w:type="dxa"/>
          </w:tcPr>
          <w:p w14:paraId="781BF41B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Застосовувати вогнепальну зброю та спеціальні засоби (штатне та бойове озбро</w:t>
            </w:r>
            <w:r w:rsidR="00644B76" w:rsidRPr="005B1365">
              <w:rPr>
                <w:sz w:val="28"/>
                <w:szCs w:val="28"/>
                <w:lang w:val="uk-UA"/>
              </w:rPr>
              <w:t>є</w:t>
            </w:r>
            <w:r w:rsidRPr="005B1365">
              <w:rPr>
                <w:sz w:val="28"/>
                <w:szCs w:val="28"/>
                <w:lang w:val="uk-UA"/>
              </w:rPr>
              <w:t>ння), фізичну силу; інформаційні системи та технологі</w:t>
            </w:r>
            <w:r w:rsidR="00644B76" w:rsidRPr="005B1365">
              <w:rPr>
                <w:sz w:val="28"/>
                <w:szCs w:val="28"/>
                <w:lang w:val="uk-UA"/>
              </w:rPr>
              <w:t>ї</w:t>
            </w:r>
            <w:r w:rsidRPr="005B1365">
              <w:rPr>
                <w:sz w:val="28"/>
                <w:szCs w:val="28"/>
                <w:lang w:val="uk-UA"/>
              </w:rPr>
              <w:t>, технології захисту даних, методи обробки, накопичення та аналізу інформації, інформаційно</w:t>
            </w:r>
            <w:r w:rsidR="00644B76" w:rsidRPr="005B1365">
              <w:rPr>
                <w:sz w:val="28"/>
                <w:szCs w:val="28"/>
                <w:lang w:val="uk-UA"/>
              </w:rPr>
              <w:t>-</w:t>
            </w:r>
            <w:r w:rsidRPr="005B1365">
              <w:rPr>
                <w:sz w:val="28"/>
                <w:szCs w:val="28"/>
                <w:lang w:val="uk-UA"/>
              </w:rPr>
              <w:t xml:space="preserve">аналітичні системи, бази даних (в тому числі міжвідомчі та міжнародні), криміналістичні та оперативно-технічні засоби, </w:t>
            </w:r>
            <w:r w:rsidRPr="005B1365">
              <w:rPr>
                <w:sz w:val="28"/>
                <w:szCs w:val="28"/>
                <w:lang w:val="uk-UA"/>
              </w:rPr>
              <w:lastRenderedPageBreak/>
              <w:t>безпілотну авіацію, іншу спеціальну та військову техніку i спорядженн</w:t>
            </w:r>
            <w:r w:rsidR="00644B76" w:rsidRPr="005B1365">
              <w:rPr>
                <w:sz w:val="28"/>
                <w:szCs w:val="28"/>
                <w:lang w:val="uk-UA"/>
              </w:rPr>
              <w:t>я</w:t>
            </w:r>
          </w:p>
        </w:tc>
      </w:tr>
      <w:tr w:rsidR="000E4E34" w:rsidRPr="00E235AC" w14:paraId="1558B532" w14:textId="77777777" w:rsidTr="0045018D">
        <w:tc>
          <w:tcPr>
            <w:tcW w:w="2802" w:type="dxa"/>
          </w:tcPr>
          <w:p w14:paraId="736B2849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РН 19</w:t>
            </w:r>
          </w:p>
        </w:tc>
        <w:tc>
          <w:tcPr>
            <w:tcW w:w="6945" w:type="dxa"/>
          </w:tcPr>
          <w:p w14:paraId="70F580BD" w14:textId="77777777" w:rsidR="000E4E34" w:rsidRPr="005B1365" w:rsidRDefault="00644B76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Н</w:t>
            </w:r>
            <w:r w:rsidR="005C3ED8" w:rsidRPr="005B1365">
              <w:rPr>
                <w:sz w:val="28"/>
                <w:szCs w:val="28"/>
                <w:lang w:val="uk-UA"/>
              </w:rPr>
              <w:t>адавати невідкладну, зокрема домедичну i медичну, допомог</w:t>
            </w:r>
            <w:r w:rsidRPr="005B1365">
              <w:rPr>
                <w:sz w:val="28"/>
                <w:szCs w:val="28"/>
                <w:lang w:val="uk-UA"/>
              </w:rPr>
              <w:t>у</w:t>
            </w:r>
          </w:p>
        </w:tc>
      </w:tr>
      <w:tr w:rsidR="000E4E34" w:rsidRPr="00E235AC" w14:paraId="22075B84" w14:textId="77777777" w:rsidTr="0045018D">
        <w:tc>
          <w:tcPr>
            <w:tcW w:w="2802" w:type="dxa"/>
          </w:tcPr>
          <w:p w14:paraId="072BED40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20</w:t>
            </w:r>
          </w:p>
        </w:tc>
        <w:tc>
          <w:tcPr>
            <w:tcW w:w="6945" w:type="dxa"/>
          </w:tcPr>
          <w:p w14:paraId="3B395890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Контролювати в межа</w:t>
            </w:r>
            <w:r w:rsidR="00644B76" w:rsidRPr="005B1365">
              <w:rPr>
                <w:sz w:val="28"/>
                <w:szCs w:val="28"/>
                <w:lang w:val="uk-UA"/>
              </w:rPr>
              <w:t>х</w:t>
            </w:r>
            <w:r w:rsidRPr="005B1365">
              <w:rPr>
                <w:sz w:val="28"/>
                <w:szCs w:val="28"/>
                <w:lang w:val="uk-UA"/>
              </w:rPr>
              <w:t xml:space="preserve"> повноважень ста</w:t>
            </w:r>
            <w:r w:rsidR="00644B76" w:rsidRPr="005B1365">
              <w:rPr>
                <w:sz w:val="28"/>
                <w:szCs w:val="28"/>
                <w:lang w:val="uk-UA"/>
              </w:rPr>
              <w:t>н</w:t>
            </w:r>
            <w:r w:rsidRPr="005B1365">
              <w:rPr>
                <w:sz w:val="28"/>
                <w:szCs w:val="28"/>
                <w:lang w:val="uk-UA"/>
              </w:rPr>
              <w:t xml:space="preserve"> дотримання фізичними та юридичними особами вимог дозвільної системи, правил дорожнього </w:t>
            </w:r>
            <w:r w:rsidR="00644B76" w:rsidRPr="005B1365">
              <w:rPr>
                <w:sz w:val="28"/>
                <w:szCs w:val="28"/>
                <w:lang w:val="uk-UA"/>
              </w:rPr>
              <w:t>руху</w:t>
            </w:r>
            <w:r w:rsidRPr="005B1365">
              <w:rPr>
                <w:sz w:val="28"/>
                <w:szCs w:val="28"/>
                <w:lang w:val="uk-UA"/>
              </w:rPr>
              <w:t>, а також інших вимог законодавства у сфері правопорядку</w:t>
            </w:r>
          </w:p>
        </w:tc>
      </w:tr>
      <w:tr w:rsidR="000E4E34" w:rsidRPr="00E235AC" w14:paraId="79F13591" w14:textId="77777777" w:rsidTr="0045018D">
        <w:tc>
          <w:tcPr>
            <w:tcW w:w="2802" w:type="dxa"/>
          </w:tcPr>
          <w:p w14:paraId="0F4E8A35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21</w:t>
            </w:r>
          </w:p>
        </w:tc>
        <w:tc>
          <w:tcPr>
            <w:tcW w:w="6945" w:type="dxa"/>
          </w:tcPr>
          <w:p w14:paraId="5318D005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Організовувати та здійснювати заходи щодо дотримання ре</w:t>
            </w:r>
            <w:r w:rsidR="00644B76" w:rsidRPr="005B1365">
              <w:rPr>
                <w:sz w:val="28"/>
                <w:szCs w:val="28"/>
                <w:lang w:val="uk-UA"/>
              </w:rPr>
              <w:t>ж</w:t>
            </w:r>
            <w:r w:rsidRPr="005B1365">
              <w:rPr>
                <w:sz w:val="28"/>
                <w:szCs w:val="28"/>
                <w:lang w:val="uk-UA"/>
              </w:rPr>
              <w:t>иму секретності та захисту інформаці</w:t>
            </w:r>
            <w:r w:rsidR="00644B76" w:rsidRPr="005B1365">
              <w:rPr>
                <w:sz w:val="28"/>
                <w:szCs w:val="28"/>
                <w:lang w:val="uk-UA"/>
              </w:rPr>
              <w:t>ї</w:t>
            </w:r>
          </w:p>
        </w:tc>
      </w:tr>
      <w:tr w:rsidR="000E4E34" w:rsidRPr="00E235AC" w14:paraId="624EFBFD" w14:textId="77777777" w:rsidTr="0045018D">
        <w:tc>
          <w:tcPr>
            <w:tcW w:w="2802" w:type="dxa"/>
          </w:tcPr>
          <w:p w14:paraId="35A0EF24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РН 22</w:t>
            </w:r>
          </w:p>
        </w:tc>
        <w:tc>
          <w:tcPr>
            <w:tcW w:w="6945" w:type="dxa"/>
          </w:tcPr>
          <w:p w14:paraId="7A030E78" w14:textId="77777777" w:rsidR="000E4E34" w:rsidRPr="005B1365" w:rsidRDefault="005C3ED8" w:rsidP="005C3ED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Оцінювати оперативну (бойову) обстановку, рівень потенці</w:t>
            </w:r>
            <w:r w:rsidR="00644B76" w:rsidRPr="005B1365">
              <w:rPr>
                <w:sz w:val="28"/>
                <w:szCs w:val="28"/>
                <w:lang w:val="uk-UA"/>
              </w:rPr>
              <w:t>й</w:t>
            </w:r>
            <w:r w:rsidRPr="005B1365">
              <w:rPr>
                <w:sz w:val="28"/>
                <w:szCs w:val="28"/>
                <w:lang w:val="uk-UA"/>
              </w:rPr>
              <w:t xml:space="preserve">них загроз та викликів, прогнозувати </w:t>
            </w:r>
            <w:r w:rsidR="00644B76" w:rsidRPr="005B1365">
              <w:rPr>
                <w:sz w:val="28"/>
                <w:szCs w:val="28"/>
                <w:lang w:val="uk-UA"/>
              </w:rPr>
              <w:t>їх</w:t>
            </w:r>
            <w:r w:rsidRPr="005B1365">
              <w:rPr>
                <w:sz w:val="28"/>
                <w:szCs w:val="28"/>
                <w:lang w:val="uk-UA"/>
              </w:rPr>
              <w:t xml:space="preserve"> розвиток, застосовувати тактичні методи превентивного та силового втручання для запобігання та припинення правопорушень, усунення загроз внутрішньому безпековому середовищу, державному суверенітету та територіальній </w:t>
            </w:r>
            <w:r w:rsidR="00644B76" w:rsidRPr="005B1365">
              <w:rPr>
                <w:sz w:val="28"/>
                <w:szCs w:val="28"/>
                <w:lang w:val="uk-UA"/>
              </w:rPr>
              <w:t>цілісності</w:t>
            </w:r>
            <w:r w:rsidRPr="005B1365">
              <w:rPr>
                <w:sz w:val="28"/>
                <w:szCs w:val="28"/>
                <w:lang w:val="uk-UA"/>
              </w:rPr>
              <w:t xml:space="preserve"> держави, у тому числі у </w:t>
            </w:r>
            <w:r w:rsidR="00644B76" w:rsidRPr="005B1365">
              <w:rPr>
                <w:sz w:val="28"/>
                <w:szCs w:val="28"/>
                <w:lang w:val="uk-UA"/>
              </w:rPr>
              <w:t>взаємод</w:t>
            </w:r>
            <w:r w:rsidRPr="005B1365">
              <w:rPr>
                <w:sz w:val="28"/>
                <w:szCs w:val="28"/>
                <w:lang w:val="uk-UA"/>
              </w:rPr>
              <w:t>ії з іншими уповноваженими на це органами та громадо</w:t>
            </w:r>
            <w:r w:rsidR="00644B76" w:rsidRPr="005B1365">
              <w:rPr>
                <w:sz w:val="28"/>
                <w:szCs w:val="28"/>
                <w:lang w:val="uk-UA"/>
              </w:rPr>
              <w:t>ю</w:t>
            </w:r>
          </w:p>
        </w:tc>
      </w:tr>
      <w:tr w:rsidR="000E4E34" w:rsidRPr="00E235AC" w14:paraId="4F36C3DD" w14:textId="77777777" w:rsidTr="001340EE">
        <w:tc>
          <w:tcPr>
            <w:tcW w:w="9747" w:type="dxa"/>
            <w:gridSpan w:val="2"/>
          </w:tcPr>
          <w:p w14:paraId="0B26166B" w14:textId="77777777" w:rsidR="000E4E34" w:rsidRPr="005B1365" w:rsidRDefault="000E4E34" w:rsidP="000E4E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8 – Ресурсне забезпечення реалізації</w:t>
            </w:r>
            <w:r w:rsidRPr="005B1365">
              <w:rPr>
                <w:lang w:val="uk-UA"/>
              </w:rPr>
              <w:t xml:space="preserve"> </w:t>
            </w:r>
            <w:r w:rsidRPr="005B1365">
              <w:rPr>
                <w:b/>
                <w:sz w:val="28"/>
                <w:szCs w:val="28"/>
                <w:lang w:val="uk-UA"/>
              </w:rPr>
              <w:t>освітньо-професійної програми</w:t>
            </w:r>
          </w:p>
        </w:tc>
      </w:tr>
      <w:tr w:rsidR="000E4E34" w:rsidRPr="00E235AC" w14:paraId="0A0B3119" w14:textId="77777777" w:rsidTr="0045018D">
        <w:tc>
          <w:tcPr>
            <w:tcW w:w="2802" w:type="dxa"/>
          </w:tcPr>
          <w:p w14:paraId="0304C995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6945" w:type="dxa"/>
          </w:tcPr>
          <w:p w14:paraId="69B619DD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Науково-педагогічні працівники, що забезпечують освітньо-професійну програму за кваліфікацією відповідають профілю і напряму освітніх компонент, що викладаються; мають наукові ступені та (або) вчені звання; необхідний стаж педагогічної роботи та (або) досвід практичної діяльності. </w:t>
            </w:r>
          </w:p>
        </w:tc>
      </w:tr>
      <w:tr w:rsidR="000E4E34" w:rsidRPr="00E235AC" w14:paraId="698CDAFC" w14:textId="77777777" w:rsidTr="0045018D">
        <w:tc>
          <w:tcPr>
            <w:tcW w:w="2802" w:type="dxa"/>
          </w:tcPr>
          <w:p w14:paraId="6A672F39" w14:textId="77777777" w:rsidR="000E4E34" w:rsidRPr="005B1365" w:rsidRDefault="000E4E34" w:rsidP="000E4E3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6945" w:type="dxa"/>
          </w:tcPr>
          <w:p w14:paraId="138B7ED1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Матеріально-технічне забезпечення дозволяє повністю забезпечити освітній процес протягом всього циклу  підготовки за 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освiтньо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>-професійною  програмою. Стан приміщень засвідчено санітарно-технічними паспортами, що відповідають чинним нормативним актам. Використання спеціалізованого програмного забезпечення; автоматизованих систем управління, електронних баз даних, сучасної спеціальної техніки, спеціальних оперативних та оперативно-технічних засобів, а також спеціалізованих навчальних об’єктів (полігонів, спеціалізованих навчальних аудиторій)</w:t>
            </w:r>
          </w:p>
        </w:tc>
      </w:tr>
      <w:tr w:rsidR="000E4E34" w:rsidRPr="00E235AC" w14:paraId="0CBBD6CA" w14:textId="77777777" w:rsidTr="0045018D">
        <w:tc>
          <w:tcPr>
            <w:tcW w:w="2802" w:type="dxa"/>
          </w:tcPr>
          <w:p w14:paraId="5BB9E530" w14:textId="77777777" w:rsidR="000E4E34" w:rsidRPr="005B1365" w:rsidRDefault="000E4E34" w:rsidP="000E4E34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6945" w:type="dxa"/>
          </w:tcPr>
          <w:p w14:paraId="76FCE094" w14:textId="77777777" w:rsidR="005F3305" w:rsidRPr="005B1365" w:rsidRDefault="005F3305" w:rsidP="005F3305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Основними джерелами інформаційного забезпечення є навчально-методичний фонд кафедр, бібліотеки університету та електронні засоби інформації.</w:t>
            </w:r>
          </w:p>
          <w:p w14:paraId="5E407790" w14:textId="77777777" w:rsidR="005F3305" w:rsidRPr="005B1365" w:rsidRDefault="005F3305" w:rsidP="005F3305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Офіційний веб-сайт https://dnuvs.ukr.education/ містить інформацію про освітній програми, освітню, наукову діяльність, структурні підрозділи, правила прийому, контакти. Матеріали навчально-методичного забезпечення освітньо-професійної програми викладені </w:t>
            </w:r>
            <w:r w:rsidRPr="005B1365">
              <w:rPr>
                <w:sz w:val="28"/>
                <w:szCs w:val="28"/>
                <w:lang w:val="uk-UA"/>
              </w:rPr>
              <w:lastRenderedPageBreak/>
              <w:t>на освітньому порталі «</w:t>
            </w:r>
            <w:proofErr w:type="spellStart"/>
            <w:r w:rsidRPr="005B1365">
              <w:rPr>
                <w:sz w:val="28"/>
                <w:szCs w:val="28"/>
                <w:lang w:val="uk-UA"/>
              </w:rPr>
              <w:t>On-line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Бібліотека»: https://dnuvs.ukr.education.</w:t>
            </w:r>
          </w:p>
          <w:p w14:paraId="059A5502" w14:textId="6A37BB6F" w:rsidR="000E4E34" w:rsidRPr="005B1365" w:rsidRDefault="005F3305" w:rsidP="005F3305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Бібліотечний фонд багатогалузевий, нараховує понад вісімдесят сім тисяч примірників вітчизняної та зарубіжної літератури. Читальний зал забезпечений бездротовим доступом до мережі Інтернет. Всі ресурси бібліотеки доступні через сайт університету: https://dnuvs.ukr.education/</w:t>
            </w:r>
          </w:p>
        </w:tc>
      </w:tr>
      <w:tr w:rsidR="000E4E34" w:rsidRPr="005B1365" w14:paraId="342C43E7" w14:textId="77777777" w:rsidTr="001340EE">
        <w:tc>
          <w:tcPr>
            <w:tcW w:w="9747" w:type="dxa"/>
            <w:gridSpan w:val="2"/>
          </w:tcPr>
          <w:p w14:paraId="1D2BCB8B" w14:textId="77777777" w:rsidR="000E4E34" w:rsidRPr="005B1365" w:rsidRDefault="000E4E34" w:rsidP="000E4E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lastRenderedPageBreak/>
              <w:t>9 – Академічна мобільність</w:t>
            </w:r>
          </w:p>
        </w:tc>
      </w:tr>
      <w:tr w:rsidR="005F3305" w:rsidRPr="00E235AC" w14:paraId="167F4E27" w14:textId="77777777" w:rsidTr="0045018D">
        <w:tc>
          <w:tcPr>
            <w:tcW w:w="2802" w:type="dxa"/>
          </w:tcPr>
          <w:p w14:paraId="2135B56F" w14:textId="77777777" w:rsidR="005F3305" w:rsidRPr="005B1365" w:rsidRDefault="005F3305" w:rsidP="005F330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Національна кредитна мобільність </w:t>
            </w:r>
          </w:p>
        </w:tc>
        <w:tc>
          <w:tcPr>
            <w:tcW w:w="6945" w:type="dxa"/>
          </w:tcPr>
          <w:p w14:paraId="420DFF7F" w14:textId="77777777" w:rsidR="005F3305" w:rsidRPr="005B1365" w:rsidRDefault="005F3305" w:rsidP="005F3305">
            <w:pPr>
              <w:pStyle w:val="16"/>
              <w:jc w:val="both"/>
              <w:rPr>
                <w:color w:val="000000"/>
                <w:sz w:val="28"/>
                <w:szCs w:val="28"/>
              </w:rPr>
            </w:pPr>
            <w:r w:rsidRPr="005B1365">
              <w:rPr>
                <w:color w:val="000000"/>
                <w:sz w:val="28"/>
                <w:szCs w:val="28"/>
              </w:rPr>
              <w:t xml:space="preserve">Навчання здобувачів за кредитно-трансферною системою. Обсяг 1 кредиту – 30 годин. </w:t>
            </w:r>
          </w:p>
          <w:p w14:paraId="247E25DD" w14:textId="2E0F9024" w:rsidR="005F3305" w:rsidRPr="005B1365" w:rsidRDefault="005F3305" w:rsidP="005F330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Національна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кредитна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мобільність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реалізується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основі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двохсторонніх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договорів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між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Донецьким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державним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університетом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внутрішніх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справ та закладами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вищої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F3305" w:rsidRPr="00E235AC" w14:paraId="52DA803A" w14:textId="77777777" w:rsidTr="0045018D">
        <w:tc>
          <w:tcPr>
            <w:tcW w:w="2802" w:type="dxa"/>
          </w:tcPr>
          <w:p w14:paraId="2CE5F0DB" w14:textId="77777777" w:rsidR="005F3305" w:rsidRPr="005B1365" w:rsidRDefault="005F3305" w:rsidP="005F330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6945" w:type="dxa"/>
          </w:tcPr>
          <w:p w14:paraId="0C55CE5D" w14:textId="3CB228DF" w:rsidR="005F3305" w:rsidRPr="005B1365" w:rsidRDefault="005F3305" w:rsidP="005F330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Академічна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мобільність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можлива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рахунок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програмах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проектів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B1365">
              <w:rPr>
                <w:color w:val="000000"/>
                <w:sz w:val="28"/>
                <w:szCs w:val="28"/>
              </w:rPr>
              <w:t>Erasmus</w:t>
            </w:r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+, на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основі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двохсторонніх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договорів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між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Донецьким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державним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університетом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внутрішніх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справ та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навчальними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 xml:space="preserve"> закладами </w:t>
            </w:r>
            <w:proofErr w:type="spellStart"/>
            <w:r w:rsidRPr="005B1365">
              <w:rPr>
                <w:color w:val="000000"/>
                <w:sz w:val="28"/>
                <w:szCs w:val="28"/>
                <w:lang w:val="ru-RU"/>
              </w:rPr>
              <w:t>країн-партнерів</w:t>
            </w:r>
            <w:proofErr w:type="spellEnd"/>
            <w:r w:rsidRPr="005B13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E4E34" w:rsidRPr="005B1365" w14:paraId="6C2014C3" w14:textId="77777777" w:rsidTr="0045018D">
        <w:tc>
          <w:tcPr>
            <w:tcW w:w="2802" w:type="dxa"/>
          </w:tcPr>
          <w:p w14:paraId="237624FD" w14:textId="77777777" w:rsidR="000E4E34" w:rsidRPr="005B1365" w:rsidRDefault="000E4E34" w:rsidP="000E4E34">
            <w:pPr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945" w:type="dxa"/>
          </w:tcPr>
          <w:p w14:paraId="0675B151" w14:textId="77777777" w:rsidR="000E4E34" w:rsidRPr="005B1365" w:rsidRDefault="000E4E34" w:rsidP="000E4E34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Не передбачено</w:t>
            </w:r>
          </w:p>
        </w:tc>
      </w:tr>
    </w:tbl>
    <w:p w14:paraId="25C980B7" w14:textId="77777777" w:rsidR="00410DE8" w:rsidRPr="005B1365" w:rsidRDefault="00410DE8" w:rsidP="001E50B1">
      <w:pPr>
        <w:ind w:firstLine="709"/>
        <w:jc w:val="both"/>
        <w:rPr>
          <w:b/>
          <w:sz w:val="28"/>
          <w:szCs w:val="28"/>
          <w:lang w:val="uk-UA" w:eastAsia="uk-UA"/>
        </w:rPr>
      </w:pPr>
    </w:p>
    <w:p w14:paraId="3E5BBA55" w14:textId="77777777" w:rsidR="00410DE8" w:rsidRPr="005B1365" w:rsidRDefault="00410DE8">
      <w:pPr>
        <w:rPr>
          <w:b/>
          <w:sz w:val="28"/>
          <w:szCs w:val="28"/>
          <w:lang w:val="uk-UA" w:eastAsia="uk-UA"/>
        </w:rPr>
      </w:pPr>
      <w:r w:rsidRPr="005B1365">
        <w:rPr>
          <w:b/>
          <w:sz w:val="28"/>
          <w:szCs w:val="28"/>
          <w:lang w:val="uk-UA" w:eastAsia="uk-UA"/>
        </w:rPr>
        <w:br w:type="page"/>
      </w:r>
    </w:p>
    <w:p w14:paraId="5FB53521" w14:textId="77777777" w:rsidR="005F3305" w:rsidRPr="005B1365" w:rsidRDefault="005F3305" w:rsidP="005F3305">
      <w:pPr>
        <w:jc w:val="center"/>
        <w:rPr>
          <w:b/>
          <w:bCs/>
          <w:sz w:val="28"/>
          <w:szCs w:val="28"/>
          <w:lang w:val="uk-UA" w:eastAsia="uk-UA"/>
        </w:rPr>
      </w:pPr>
      <w:r w:rsidRPr="005B1365">
        <w:rPr>
          <w:b/>
          <w:bCs/>
          <w:sz w:val="28"/>
          <w:szCs w:val="28"/>
          <w:lang w:val="uk-UA" w:eastAsia="uk-UA"/>
        </w:rPr>
        <w:lastRenderedPageBreak/>
        <w:t>2. Перелік компонентів освітньо-професійної програми та їх логічна послідовність</w:t>
      </w:r>
    </w:p>
    <w:p w14:paraId="45C42C5F" w14:textId="77777777" w:rsidR="005F3305" w:rsidRPr="005B1365" w:rsidRDefault="005F3305" w:rsidP="005F3305">
      <w:pPr>
        <w:jc w:val="center"/>
        <w:rPr>
          <w:b/>
          <w:bCs/>
          <w:sz w:val="28"/>
          <w:szCs w:val="28"/>
          <w:lang w:val="uk-UA" w:eastAsia="uk-UA"/>
        </w:rPr>
      </w:pPr>
    </w:p>
    <w:p w14:paraId="11E71C3F" w14:textId="27D613F9" w:rsidR="005F3305" w:rsidRPr="005B1365" w:rsidRDefault="005F3305" w:rsidP="005F3305">
      <w:pPr>
        <w:jc w:val="center"/>
        <w:rPr>
          <w:b/>
          <w:bCs/>
          <w:sz w:val="28"/>
          <w:szCs w:val="28"/>
          <w:lang w:val="uk-UA" w:eastAsia="uk-UA"/>
        </w:rPr>
      </w:pPr>
      <w:r w:rsidRPr="005B1365">
        <w:rPr>
          <w:b/>
          <w:bCs/>
          <w:sz w:val="28"/>
          <w:szCs w:val="28"/>
          <w:lang w:val="uk-UA" w:eastAsia="uk-UA"/>
        </w:rPr>
        <w:t>2.1. Перелік компонентів ОПП</w:t>
      </w:r>
    </w:p>
    <w:p w14:paraId="74C59A9A" w14:textId="77777777" w:rsidR="00FD1674" w:rsidRPr="005B1365" w:rsidRDefault="00FD1674" w:rsidP="005F3305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9"/>
        <w:tblW w:w="9529" w:type="dxa"/>
        <w:tblLook w:val="04A0" w:firstRow="1" w:lastRow="0" w:firstColumn="1" w:lastColumn="0" w:noHBand="0" w:noVBand="1"/>
      </w:tblPr>
      <w:tblGrid>
        <w:gridCol w:w="1685"/>
        <w:gridCol w:w="4453"/>
        <w:gridCol w:w="1421"/>
        <w:gridCol w:w="1961"/>
        <w:gridCol w:w="9"/>
      </w:tblGrid>
      <w:tr w:rsidR="00FD1674" w:rsidRPr="005B1365" w14:paraId="3B26F1C3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</w:tcPr>
          <w:p w14:paraId="5BC8F5F6" w14:textId="77777777" w:rsidR="00FD1674" w:rsidRPr="005B1365" w:rsidRDefault="00FD1674" w:rsidP="00BA75DA">
            <w:pPr>
              <w:ind w:left="-502" w:firstLine="502"/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Код </w:t>
            </w:r>
          </w:p>
          <w:p w14:paraId="4790CD7C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 xml:space="preserve">навчальної дисципліни </w:t>
            </w:r>
          </w:p>
        </w:tc>
        <w:tc>
          <w:tcPr>
            <w:tcW w:w="4453" w:type="dxa"/>
          </w:tcPr>
          <w:p w14:paraId="1927F633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Компоненти освітньої програми (навчальні дисципліни, курсові роботи, практики)</w:t>
            </w:r>
          </w:p>
        </w:tc>
        <w:tc>
          <w:tcPr>
            <w:tcW w:w="1421" w:type="dxa"/>
          </w:tcPr>
          <w:p w14:paraId="2D1CC870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Кіль-кість кредитів</w:t>
            </w:r>
          </w:p>
        </w:tc>
        <w:tc>
          <w:tcPr>
            <w:tcW w:w="1961" w:type="dxa"/>
          </w:tcPr>
          <w:p w14:paraId="44423639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</w:tr>
      <w:tr w:rsidR="00FD1674" w:rsidRPr="005B1365" w14:paraId="34059593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</w:tcPr>
          <w:p w14:paraId="6015A380" w14:textId="77777777" w:rsidR="00FD1674" w:rsidRPr="005B1365" w:rsidRDefault="00FD1674" w:rsidP="00BA75DA">
            <w:pPr>
              <w:ind w:left="-502" w:firstLine="502"/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53" w:type="dxa"/>
          </w:tcPr>
          <w:p w14:paraId="392E414A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3E8B7AEA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61" w:type="dxa"/>
          </w:tcPr>
          <w:p w14:paraId="07F74458" w14:textId="77777777" w:rsidR="00FD1674" w:rsidRPr="005B1365" w:rsidRDefault="00FD1674" w:rsidP="00120E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B1365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120EBB" w:rsidRPr="005B1365" w14:paraId="4235481E" w14:textId="77777777" w:rsidTr="007D57FE">
        <w:trPr>
          <w:trHeight w:val="145"/>
        </w:trPr>
        <w:tc>
          <w:tcPr>
            <w:tcW w:w="9529" w:type="dxa"/>
            <w:gridSpan w:val="5"/>
          </w:tcPr>
          <w:p w14:paraId="5547E551" w14:textId="77777777" w:rsidR="00120EBB" w:rsidRPr="005B1365" w:rsidRDefault="00120EBB" w:rsidP="00120EBB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Обов’язкові компоненти ОПП</w:t>
            </w:r>
          </w:p>
        </w:tc>
      </w:tr>
      <w:tr w:rsidR="001949FC" w:rsidRPr="005B1365" w14:paraId="7E99E4AD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6BC3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A5EC88C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1421" w:type="dxa"/>
          </w:tcPr>
          <w:p w14:paraId="714058E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61" w:type="dxa"/>
          </w:tcPr>
          <w:p w14:paraId="4C9EAE84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5CCFCE24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C22C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FB3FF9A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1421" w:type="dxa"/>
          </w:tcPr>
          <w:p w14:paraId="1761AD43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61" w:type="dxa"/>
          </w:tcPr>
          <w:p w14:paraId="19408F8D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4B568602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42494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49C1204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Іноземна мова професійного спрямування</w:t>
            </w:r>
          </w:p>
        </w:tc>
        <w:tc>
          <w:tcPr>
            <w:tcW w:w="1421" w:type="dxa"/>
          </w:tcPr>
          <w:p w14:paraId="126BEB8A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961" w:type="dxa"/>
          </w:tcPr>
          <w:p w14:paraId="5137B69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Залік, </w:t>
            </w:r>
          </w:p>
          <w:p w14:paraId="6163C3AC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37BE9A82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E37A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6A6969C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Українська мова професійного спрямування</w:t>
            </w:r>
          </w:p>
        </w:tc>
        <w:tc>
          <w:tcPr>
            <w:tcW w:w="1421" w:type="dxa"/>
          </w:tcPr>
          <w:p w14:paraId="1FECCFF7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5AF302C8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09BF0D47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3DA0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35AF925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Теорія держави та права</w:t>
            </w:r>
          </w:p>
        </w:tc>
        <w:tc>
          <w:tcPr>
            <w:tcW w:w="1421" w:type="dxa"/>
          </w:tcPr>
          <w:p w14:paraId="7414C7FF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61" w:type="dxa"/>
          </w:tcPr>
          <w:p w14:paraId="5C496D62" w14:textId="77777777" w:rsidR="001C1D67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  <w:p w14:paraId="07F62A3D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</w:t>
            </w:r>
            <w:r w:rsidR="001949FC" w:rsidRPr="005B1365">
              <w:rPr>
                <w:sz w:val="28"/>
                <w:szCs w:val="28"/>
                <w:lang w:val="uk-UA" w:eastAsia="uk-UA"/>
              </w:rPr>
              <w:t>кзамен</w:t>
            </w:r>
          </w:p>
        </w:tc>
      </w:tr>
      <w:tr w:rsidR="001949FC" w:rsidRPr="005B1365" w14:paraId="61B311A1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093B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07C4E5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Історія держави та права</w:t>
            </w:r>
          </w:p>
        </w:tc>
        <w:tc>
          <w:tcPr>
            <w:tcW w:w="1421" w:type="dxa"/>
          </w:tcPr>
          <w:p w14:paraId="78196253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00DE0D5B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0B73333E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848D3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1CE84D9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Інформаційні </w:t>
            </w:r>
            <w:r w:rsidR="002C4D19" w:rsidRPr="005B1365">
              <w:rPr>
                <w:sz w:val="28"/>
                <w:szCs w:val="28"/>
                <w:lang w:val="uk-UA"/>
              </w:rPr>
              <w:t xml:space="preserve">та комунікаційні </w:t>
            </w:r>
            <w:r w:rsidRPr="005B1365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421" w:type="dxa"/>
          </w:tcPr>
          <w:p w14:paraId="3ACB232B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1E10F427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3165C6C6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9867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C0A12D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Конституційне право</w:t>
            </w:r>
          </w:p>
        </w:tc>
        <w:tc>
          <w:tcPr>
            <w:tcW w:w="1421" w:type="dxa"/>
          </w:tcPr>
          <w:p w14:paraId="2BF41B8F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61" w:type="dxa"/>
          </w:tcPr>
          <w:p w14:paraId="4ED1F91E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Курсова робота,</w:t>
            </w:r>
          </w:p>
          <w:p w14:paraId="684EC844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48FAA42B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6D40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E77097D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Юридичне документознавство</w:t>
            </w:r>
          </w:p>
        </w:tc>
        <w:tc>
          <w:tcPr>
            <w:tcW w:w="1421" w:type="dxa"/>
          </w:tcPr>
          <w:p w14:paraId="67B3E70F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61" w:type="dxa"/>
          </w:tcPr>
          <w:p w14:paraId="7BB424F4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62EE9C8E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E574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3077932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1421" w:type="dxa"/>
          </w:tcPr>
          <w:p w14:paraId="50C135C6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61" w:type="dxa"/>
          </w:tcPr>
          <w:p w14:paraId="1F38D92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1F341DF7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DE0E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46BC38F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1421" w:type="dxa"/>
          </w:tcPr>
          <w:p w14:paraId="753A242E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961" w:type="dxa"/>
          </w:tcPr>
          <w:p w14:paraId="528AF3BE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Залік,</w:t>
            </w:r>
          </w:p>
          <w:p w14:paraId="37B5A3C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курсова робота,</w:t>
            </w:r>
          </w:p>
          <w:p w14:paraId="4E57F3E3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7DEBE91F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3FAF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98DE3D4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Цивільне право та процес</w:t>
            </w:r>
          </w:p>
        </w:tc>
        <w:tc>
          <w:tcPr>
            <w:tcW w:w="1421" w:type="dxa"/>
          </w:tcPr>
          <w:p w14:paraId="536A3240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2C16B35E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Екзамен </w:t>
            </w:r>
          </w:p>
        </w:tc>
      </w:tr>
      <w:tr w:rsidR="001949FC" w:rsidRPr="005B1365" w14:paraId="088D5FBE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518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52BCD1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Адміністративний процес</w:t>
            </w:r>
          </w:p>
        </w:tc>
        <w:tc>
          <w:tcPr>
            <w:tcW w:w="1421" w:type="dxa"/>
          </w:tcPr>
          <w:p w14:paraId="3122A0E7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188384E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082245B4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B1C0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D15CF4C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Кримінальний процес </w:t>
            </w:r>
          </w:p>
        </w:tc>
        <w:tc>
          <w:tcPr>
            <w:tcW w:w="1421" w:type="dxa"/>
          </w:tcPr>
          <w:p w14:paraId="18BE4119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61" w:type="dxa"/>
          </w:tcPr>
          <w:p w14:paraId="55D40F2F" w14:textId="77777777" w:rsidR="001C1D67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Залік,</w:t>
            </w:r>
          </w:p>
          <w:p w14:paraId="43575345" w14:textId="77777777" w:rsidR="001949FC" w:rsidRPr="005B1365" w:rsidRDefault="002C4D19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</w:t>
            </w:r>
            <w:r w:rsidR="001949FC" w:rsidRPr="005B1365">
              <w:rPr>
                <w:sz w:val="28"/>
                <w:szCs w:val="28"/>
                <w:lang w:val="uk-UA" w:eastAsia="uk-UA"/>
              </w:rPr>
              <w:t>кзамен</w:t>
            </w:r>
          </w:p>
        </w:tc>
      </w:tr>
      <w:tr w:rsidR="001949FC" w:rsidRPr="005B1365" w14:paraId="156FB872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B062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4F3569A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Криміналістика</w:t>
            </w:r>
          </w:p>
        </w:tc>
        <w:tc>
          <w:tcPr>
            <w:tcW w:w="1421" w:type="dxa"/>
          </w:tcPr>
          <w:p w14:paraId="064E11DD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7C0FFC6F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Залік, </w:t>
            </w:r>
          </w:p>
          <w:p w14:paraId="0C543486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3327DC74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B6FE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B901658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5B1365">
              <w:rPr>
                <w:sz w:val="28"/>
                <w:szCs w:val="28"/>
                <w:lang w:val="uk-UA"/>
              </w:rPr>
              <w:t>Домедична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підготовка</w:t>
            </w:r>
          </w:p>
        </w:tc>
        <w:tc>
          <w:tcPr>
            <w:tcW w:w="1421" w:type="dxa"/>
          </w:tcPr>
          <w:p w14:paraId="61B639B5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26D0CBD1" w14:textId="77777777" w:rsidR="001949FC" w:rsidRPr="005B1365" w:rsidRDefault="001949FC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Екзамен</w:t>
            </w:r>
          </w:p>
        </w:tc>
      </w:tr>
      <w:tr w:rsidR="001949FC" w:rsidRPr="005B1365" w14:paraId="5AA45154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12B94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E3193A6" w14:textId="77777777" w:rsidR="001949FC" w:rsidRPr="005B1365" w:rsidRDefault="001C1D67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Деонтологічні основи правоохоронної діяльності</w:t>
            </w:r>
          </w:p>
        </w:tc>
        <w:tc>
          <w:tcPr>
            <w:tcW w:w="1421" w:type="dxa"/>
          </w:tcPr>
          <w:p w14:paraId="3EFA1AB3" w14:textId="77777777" w:rsidR="001949FC" w:rsidRPr="005B1365" w:rsidRDefault="00CA5A73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61" w:type="dxa"/>
          </w:tcPr>
          <w:p w14:paraId="1BDF253D" w14:textId="77777777" w:rsidR="001949FC" w:rsidRPr="005B1365" w:rsidRDefault="00CA5A73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6B31A2F1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0D7E2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18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2F6E72C" w14:textId="77777777" w:rsidR="001949FC" w:rsidRPr="005B1365" w:rsidRDefault="001C1D67" w:rsidP="0069373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Основи о</w:t>
            </w:r>
            <w:r w:rsidR="001949FC" w:rsidRPr="005B1365">
              <w:rPr>
                <w:sz w:val="28"/>
                <w:szCs w:val="28"/>
                <w:lang w:val="uk-UA"/>
              </w:rPr>
              <w:t>перативно-розшуков</w:t>
            </w:r>
            <w:r w:rsidR="0069373B" w:rsidRPr="005B1365">
              <w:rPr>
                <w:sz w:val="28"/>
                <w:szCs w:val="28"/>
                <w:lang w:val="uk-UA"/>
              </w:rPr>
              <w:t>ої</w:t>
            </w:r>
            <w:r w:rsidR="001949FC" w:rsidRPr="005B1365">
              <w:rPr>
                <w:sz w:val="28"/>
                <w:szCs w:val="28"/>
                <w:lang w:val="uk-UA"/>
              </w:rPr>
              <w:t xml:space="preserve"> діяльн</w:t>
            </w:r>
            <w:r w:rsidR="0069373B" w:rsidRPr="005B1365">
              <w:rPr>
                <w:sz w:val="28"/>
                <w:szCs w:val="28"/>
                <w:lang w:val="uk-UA"/>
              </w:rPr>
              <w:t>ості</w:t>
            </w:r>
            <w:r w:rsidR="001949FC" w:rsidRPr="005B136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1" w:type="dxa"/>
          </w:tcPr>
          <w:p w14:paraId="750F5660" w14:textId="77777777" w:rsidR="001949FC" w:rsidRPr="005B1365" w:rsidRDefault="001C1D67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6871A772" w14:textId="77777777" w:rsidR="00CA5A73" w:rsidRPr="005B1365" w:rsidRDefault="001C1D67" w:rsidP="001C1D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1949FC" w:rsidRPr="005B1365" w14:paraId="35B2307A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F248" w14:textId="77777777" w:rsidR="001949FC" w:rsidRPr="005B1365" w:rsidRDefault="001949FC" w:rsidP="001C1D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ОК </w:t>
            </w:r>
            <w:r w:rsidR="001C1D67" w:rsidRPr="005B136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20FA25F" w14:textId="77777777" w:rsidR="001949FC" w:rsidRPr="005B1365" w:rsidRDefault="001949FC" w:rsidP="001949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Кримінологія</w:t>
            </w:r>
          </w:p>
        </w:tc>
        <w:tc>
          <w:tcPr>
            <w:tcW w:w="1421" w:type="dxa"/>
          </w:tcPr>
          <w:p w14:paraId="5CD51E21" w14:textId="77777777" w:rsidR="001949FC" w:rsidRPr="005B1365" w:rsidRDefault="00CA5A73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61" w:type="dxa"/>
          </w:tcPr>
          <w:p w14:paraId="76F1CF7F" w14:textId="77777777" w:rsidR="001949FC" w:rsidRPr="005B1365" w:rsidRDefault="00CA5A73" w:rsidP="001949F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E9578D" w:rsidRPr="005B1365" w14:paraId="6E6891D9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A7D2F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7A124C8" w14:textId="77777777" w:rsidR="00E9578D" w:rsidRPr="005B1365" w:rsidRDefault="001C1D67" w:rsidP="00E9578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Організаційно-правові основи діяльності правоохоронних органів</w:t>
            </w:r>
          </w:p>
        </w:tc>
        <w:tc>
          <w:tcPr>
            <w:tcW w:w="1421" w:type="dxa"/>
          </w:tcPr>
          <w:p w14:paraId="1C0CC2AF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61" w:type="dxa"/>
          </w:tcPr>
          <w:p w14:paraId="309565A1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Е</w:t>
            </w:r>
            <w:r w:rsidR="00E9578D" w:rsidRPr="005B1365">
              <w:rPr>
                <w:sz w:val="28"/>
                <w:szCs w:val="28"/>
                <w:lang w:val="uk-UA" w:eastAsia="uk-UA"/>
              </w:rPr>
              <w:t>кзамен</w:t>
            </w:r>
          </w:p>
        </w:tc>
      </w:tr>
      <w:tr w:rsidR="00E9578D" w:rsidRPr="005B1365" w14:paraId="17F405FD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3329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lastRenderedPageBreak/>
              <w:t>ОК 21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EA77327" w14:textId="77777777" w:rsidR="00E9578D" w:rsidRPr="005B1365" w:rsidRDefault="001C1D67" w:rsidP="00E9578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Тактична підготовка</w:t>
            </w:r>
          </w:p>
        </w:tc>
        <w:tc>
          <w:tcPr>
            <w:tcW w:w="1421" w:type="dxa"/>
          </w:tcPr>
          <w:p w14:paraId="08F96F0C" w14:textId="77777777" w:rsidR="00E9578D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6425C499" w14:textId="77777777" w:rsidR="00E9578D" w:rsidRPr="005B1365" w:rsidRDefault="00537715" w:rsidP="0053771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E9578D" w:rsidRPr="005B1365" w14:paraId="6699E1CC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7DAD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3600341" w14:textId="77777777" w:rsidR="00E9578D" w:rsidRPr="005B1365" w:rsidRDefault="001C1D67" w:rsidP="001C1D6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Основи вогневої підготовки</w:t>
            </w:r>
          </w:p>
        </w:tc>
        <w:tc>
          <w:tcPr>
            <w:tcW w:w="1421" w:type="dxa"/>
          </w:tcPr>
          <w:p w14:paraId="0569B14E" w14:textId="77777777" w:rsidR="00E9578D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42C3A4E6" w14:textId="77777777" w:rsidR="00E9578D" w:rsidRPr="005B1365" w:rsidRDefault="00537715" w:rsidP="0053771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E9578D" w:rsidRPr="005B1365" w14:paraId="5AC4F400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82B92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52C5F6B" w14:textId="77777777" w:rsidR="00E9578D" w:rsidRPr="005B1365" w:rsidRDefault="001C1D67" w:rsidP="00E9578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Ф</w:t>
            </w:r>
            <w:r w:rsidR="00E9578D" w:rsidRPr="005B1365">
              <w:rPr>
                <w:sz w:val="28"/>
                <w:szCs w:val="28"/>
                <w:lang w:val="uk-UA"/>
              </w:rPr>
              <w:t>ізична підготовка</w:t>
            </w:r>
          </w:p>
        </w:tc>
        <w:tc>
          <w:tcPr>
            <w:tcW w:w="1421" w:type="dxa"/>
          </w:tcPr>
          <w:p w14:paraId="425594D7" w14:textId="77777777" w:rsidR="00E9578D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683BD771" w14:textId="77777777" w:rsidR="00E9578D" w:rsidRPr="005B1365" w:rsidRDefault="00537715" w:rsidP="0053771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E9578D" w:rsidRPr="005B1365" w14:paraId="13D88FF8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77B2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EE9BD63" w14:textId="77777777" w:rsidR="00E9578D" w:rsidRPr="005B1365" w:rsidRDefault="00E9578D" w:rsidP="001C1D6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Запобігання та протидія </w:t>
            </w:r>
            <w:proofErr w:type="spellStart"/>
            <w:r w:rsidR="001C1D67" w:rsidRPr="005B1365">
              <w:rPr>
                <w:sz w:val="28"/>
                <w:szCs w:val="28"/>
                <w:lang w:val="uk-UA"/>
              </w:rPr>
              <w:t>гендернозумовленому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насильству </w:t>
            </w:r>
          </w:p>
        </w:tc>
        <w:tc>
          <w:tcPr>
            <w:tcW w:w="1421" w:type="dxa"/>
          </w:tcPr>
          <w:p w14:paraId="38132AA6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5257F82C" w14:textId="77777777" w:rsidR="00E9578D" w:rsidRPr="005B1365" w:rsidRDefault="00E9578D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E9578D" w:rsidRPr="005B1365" w14:paraId="217C59B7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EAB7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E947594" w14:textId="77777777" w:rsidR="00E9578D" w:rsidRPr="005B1365" w:rsidRDefault="00EC7D34" w:rsidP="00E9578D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5B1365">
              <w:rPr>
                <w:sz w:val="28"/>
                <w:szCs w:val="28"/>
                <w:lang w:val="uk-UA"/>
              </w:rPr>
              <w:t>Антикорупція</w:t>
            </w:r>
            <w:proofErr w:type="spellEnd"/>
            <w:r w:rsidRPr="005B1365">
              <w:rPr>
                <w:sz w:val="28"/>
                <w:szCs w:val="28"/>
                <w:lang w:val="uk-UA"/>
              </w:rPr>
              <w:t xml:space="preserve"> та доброчесність</w:t>
            </w:r>
          </w:p>
        </w:tc>
        <w:tc>
          <w:tcPr>
            <w:tcW w:w="1421" w:type="dxa"/>
          </w:tcPr>
          <w:p w14:paraId="706F756C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7EF89516" w14:textId="77777777" w:rsidR="00E9578D" w:rsidRPr="005B1365" w:rsidRDefault="001C1D67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268187DC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A8A89" w14:textId="77777777" w:rsidR="008A7A7F" w:rsidRPr="005B1365" w:rsidRDefault="008A7A7F" w:rsidP="00452CF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FF1876D" w14:textId="77777777" w:rsidR="008A7A7F" w:rsidRPr="005B1365" w:rsidRDefault="008A7A7F" w:rsidP="00452CF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Навчальна практика </w:t>
            </w:r>
          </w:p>
        </w:tc>
        <w:tc>
          <w:tcPr>
            <w:tcW w:w="1421" w:type="dxa"/>
          </w:tcPr>
          <w:p w14:paraId="1FE562C0" w14:textId="77777777" w:rsidR="008A7A7F" w:rsidRPr="005B1365" w:rsidRDefault="008A7A7F" w:rsidP="00452CF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61" w:type="dxa"/>
          </w:tcPr>
          <w:p w14:paraId="3E0A26DB" w14:textId="77777777" w:rsidR="008A7A7F" w:rsidRPr="005B1365" w:rsidRDefault="008A7A7F" w:rsidP="00452CF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16CCB161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D6C4" w14:textId="77777777" w:rsidR="008A7A7F" w:rsidRPr="005B1365" w:rsidRDefault="008A7A7F" w:rsidP="008A7A7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>ОК 27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C4D00DB" w14:textId="77777777" w:rsidR="008A7A7F" w:rsidRPr="005B1365" w:rsidRDefault="008A7A7F" w:rsidP="00E9578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Навчальна практика </w:t>
            </w:r>
          </w:p>
        </w:tc>
        <w:tc>
          <w:tcPr>
            <w:tcW w:w="1421" w:type="dxa"/>
          </w:tcPr>
          <w:p w14:paraId="1126C1BB" w14:textId="77777777" w:rsidR="008A7A7F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61" w:type="dxa"/>
          </w:tcPr>
          <w:p w14:paraId="16E2D331" w14:textId="77777777" w:rsidR="008A7A7F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1A4001DC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DA104" w14:textId="77777777" w:rsidR="008A7A7F" w:rsidRPr="005B1365" w:rsidRDefault="008A7A7F" w:rsidP="008A7A7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ОК 28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6D6FAEF" w14:textId="77777777" w:rsidR="008A7A7F" w:rsidRPr="005B1365" w:rsidRDefault="008A7A7F" w:rsidP="00E9578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Виробнича практика </w:t>
            </w:r>
          </w:p>
        </w:tc>
        <w:tc>
          <w:tcPr>
            <w:tcW w:w="1421" w:type="dxa"/>
          </w:tcPr>
          <w:p w14:paraId="50656C8E" w14:textId="77777777" w:rsidR="008A7A7F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961" w:type="dxa"/>
          </w:tcPr>
          <w:p w14:paraId="5E02533C" w14:textId="77777777" w:rsidR="008A7A7F" w:rsidRPr="005B1365" w:rsidRDefault="008A7A7F" w:rsidP="00E9578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6A870580" w14:textId="77777777" w:rsidTr="008A7A7F">
        <w:trPr>
          <w:gridAfter w:val="1"/>
          <w:wAfter w:w="9" w:type="dxa"/>
          <w:trHeight w:val="145"/>
        </w:trPr>
        <w:tc>
          <w:tcPr>
            <w:tcW w:w="6138" w:type="dxa"/>
            <w:gridSpan w:val="2"/>
            <w:vAlign w:val="center"/>
          </w:tcPr>
          <w:p w14:paraId="24941F54" w14:textId="77777777" w:rsidR="008A7A7F" w:rsidRPr="005B1365" w:rsidRDefault="008A7A7F" w:rsidP="00E9578D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 xml:space="preserve">Загальний обсяг обов’язкових компонентів: </w:t>
            </w:r>
          </w:p>
        </w:tc>
        <w:tc>
          <w:tcPr>
            <w:tcW w:w="3382" w:type="dxa"/>
            <w:gridSpan w:val="2"/>
            <w:vAlign w:val="center"/>
          </w:tcPr>
          <w:p w14:paraId="61829B27" w14:textId="77777777" w:rsidR="008A7A7F" w:rsidRPr="005B1365" w:rsidRDefault="008A7A7F" w:rsidP="00873400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128</w:t>
            </w:r>
          </w:p>
        </w:tc>
      </w:tr>
      <w:tr w:rsidR="008A7A7F" w:rsidRPr="005B1365" w14:paraId="4891A2E2" w14:textId="77777777" w:rsidTr="007D57FE">
        <w:trPr>
          <w:trHeight w:val="145"/>
        </w:trPr>
        <w:tc>
          <w:tcPr>
            <w:tcW w:w="9529" w:type="dxa"/>
            <w:gridSpan w:val="5"/>
          </w:tcPr>
          <w:p w14:paraId="58EAF3A3" w14:textId="77777777" w:rsidR="008A7A7F" w:rsidRPr="005B1365" w:rsidRDefault="008A7A7F" w:rsidP="00E9578D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bookmarkStart w:id="4" w:name="_Hlk48916820"/>
            <w:r w:rsidRPr="005B1365">
              <w:rPr>
                <w:b/>
                <w:sz w:val="28"/>
                <w:szCs w:val="28"/>
                <w:lang w:val="uk-UA" w:eastAsia="uk-UA"/>
              </w:rPr>
              <w:t>Вибіркові компоненти ОПП</w:t>
            </w:r>
          </w:p>
        </w:tc>
      </w:tr>
      <w:bookmarkEnd w:id="4"/>
      <w:tr w:rsidR="008A7A7F" w:rsidRPr="005B1365" w14:paraId="2AFF67F5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16229CCF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01</w:t>
            </w:r>
          </w:p>
        </w:tc>
        <w:tc>
          <w:tcPr>
            <w:tcW w:w="4453" w:type="dxa"/>
            <w:vAlign w:val="center"/>
          </w:tcPr>
          <w:p w14:paraId="48E66978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1</w:t>
            </w:r>
          </w:p>
        </w:tc>
        <w:tc>
          <w:tcPr>
            <w:tcW w:w="1421" w:type="dxa"/>
            <w:shd w:val="clear" w:color="auto" w:fill="FFFFFF" w:themeFill="background1"/>
          </w:tcPr>
          <w:p w14:paraId="4A690A3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3ABACAB5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36408BD3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2343F28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02</w:t>
            </w:r>
          </w:p>
        </w:tc>
        <w:tc>
          <w:tcPr>
            <w:tcW w:w="4453" w:type="dxa"/>
            <w:vAlign w:val="center"/>
          </w:tcPr>
          <w:p w14:paraId="00BCEF2E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2</w:t>
            </w:r>
          </w:p>
        </w:tc>
        <w:tc>
          <w:tcPr>
            <w:tcW w:w="1421" w:type="dxa"/>
            <w:shd w:val="clear" w:color="auto" w:fill="FFFFFF" w:themeFill="background1"/>
          </w:tcPr>
          <w:p w14:paraId="6B307706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3D530DAD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3F2DC1C9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6540FFA8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03</w:t>
            </w:r>
          </w:p>
        </w:tc>
        <w:tc>
          <w:tcPr>
            <w:tcW w:w="4453" w:type="dxa"/>
            <w:vAlign w:val="center"/>
          </w:tcPr>
          <w:p w14:paraId="099CC05A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3</w:t>
            </w:r>
          </w:p>
        </w:tc>
        <w:tc>
          <w:tcPr>
            <w:tcW w:w="1421" w:type="dxa"/>
            <w:shd w:val="clear" w:color="auto" w:fill="FFFFFF" w:themeFill="background1"/>
          </w:tcPr>
          <w:p w14:paraId="5D8BFAE2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5E24A729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454A0D05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59701974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04</w:t>
            </w:r>
          </w:p>
        </w:tc>
        <w:tc>
          <w:tcPr>
            <w:tcW w:w="4453" w:type="dxa"/>
            <w:vAlign w:val="center"/>
          </w:tcPr>
          <w:p w14:paraId="3C8D6463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4</w:t>
            </w:r>
          </w:p>
        </w:tc>
        <w:tc>
          <w:tcPr>
            <w:tcW w:w="1421" w:type="dxa"/>
            <w:shd w:val="clear" w:color="auto" w:fill="FFFFFF" w:themeFill="background1"/>
          </w:tcPr>
          <w:p w14:paraId="1750FD5D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191492A2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717DF7EA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44E24D30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05</w:t>
            </w:r>
          </w:p>
        </w:tc>
        <w:tc>
          <w:tcPr>
            <w:tcW w:w="4453" w:type="dxa"/>
            <w:vAlign w:val="center"/>
          </w:tcPr>
          <w:p w14:paraId="38B7F225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5</w:t>
            </w:r>
          </w:p>
        </w:tc>
        <w:tc>
          <w:tcPr>
            <w:tcW w:w="1421" w:type="dxa"/>
            <w:shd w:val="clear" w:color="auto" w:fill="FFFFFF" w:themeFill="background1"/>
          </w:tcPr>
          <w:p w14:paraId="03D148C4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0EE13A15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6E8B7DB4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089CC65F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06</w:t>
            </w:r>
          </w:p>
        </w:tc>
        <w:tc>
          <w:tcPr>
            <w:tcW w:w="4453" w:type="dxa"/>
            <w:vAlign w:val="center"/>
          </w:tcPr>
          <w:p w14:paraId="0172CF75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6</w:t>
            </w:r>
          </w:p>
        </w:tc>
        <w:tc>
          <w:tcPr>
            <w:tcW w:w="1421" w:type="dxa"/>
            <w:shd w:val="clear" w:color="auto" w:fill="FFFFFF" w:themeFill="background1"/>
          </w:tcPr>
          <w:p w14:paraId="2C8D5DAC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464F62BB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706EAFF9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78625BC5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07</w:t>
            </w:r>
          </w:p>
        </w:tc>
        <w:tc>
          <w:tcPr>
            <w:tcW w:w="4453" w:type="dxa"/>
            <w:vAlign w:val="center"/>
          </w:tcPr>
          <w:p w14:paraId="70679EA8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7</w:t>
            </w:r>
          </w:p>
        </w:tc>
        <w:tc>
          <w:tcPr>
            <w:tcW w:w="1421" w:type="dxa"/>
            <w:shd w:val="clear" w:color="auto" w:fill="FFFFFF" w:themeFill="background1"/>
          </w:tcPr>
          <w:p w14:paraId="523E8A3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444A4610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7189D48C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6161CD54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ВК 08</w:t>
            </w:r>
          </w:p>
        </w:tc>
        <w:tc>
          <w:tcPr>
            <w:tcW w:w="4453" w:type="dxa"/>
            <w:vAlign w:val="center"/>
          </w:tcPr>
          <w:p w14:paraId="000F02AF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8</w:t>
            </w:r>
          </w:p>
        </w:tc>
        <w:tc>
          <w:tcPr>
            <w:tcW w:w="1421" w:type="dxa"/>
            <w:shd w:val="clear" w:color="auto" w:fill="FFFFFF" w:themeFill="background1"/>
          </w:tcPr>
          <w:p w14:paraId="5AE6AE04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5EAEC35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589A977F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4FABF22C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ВК 09</w:t>
            </w:r>
          </w:p>
        </w:tc>
        <w:tc>
          <w:tcPr>
            <w:tcW w:w="4453" w:type="dxa"/>
            <w:vAlign w:val="center"/>
          </w:tcPr>
          <w:p w14:paraId="127670CE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9</w:t>
            </w:r>
          </w:p>
        </w:tc>
        <w:tc>
          <w:tcPr>
            <w:tcW w:w="1421" w:type="dxa"/>
            <w:shd w:val="clear" w:color="auto" w:fill="FFFFFF" w:themeFill="background1"/>
          </w:tcPr>
          <w:p w14:paraId="64D25B1C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74FE3DED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06EAE385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3DB2BA47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10</w:t>
            </w:r>
          </w:p>
        </w:tc>
        <w:tc>
          <w:tcPr>
            <w:tcW w:w="4453" w:type="dxa"/>
            <w:vAlign w:val="center"/>
          </w:tcPr>
          <w:p w14:paraId="0CA11927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10</w:t>
            </w:r>
          </w:p>
        </w:tc>
        <w:tc>
          <w:tcPr>
            <w:tcW w:w="1421" w:type="dxa"/>
            <w:shd w:val="clear" w:color="auto" w:fill="FFFFFF" w:themeFill="background1"/>
          </w:tcPr>
          <w:p w14:paraId="1B4E9B1A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31A0F52F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5634CA84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7C2717D1" w14:textId="77777777" w:rsidR="008A7A7F" w:rsidRPr="005B1365" w:rsidRDefault="008A7A7F" w:rsidP="00B72B38">
            <w:pPr>
              <w:jc w:val="center"/>
              <w:rPr>
                <w:spacing w:val="-10"/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11</w:t>
            </w:r>
          </w:p>
        </w:tc>
        <w:tc>
          <w:tcPr>
            <w:tcW w:w="4453" w:type="dxa"/>
            <w:vAlign w:val="center"/>
          </w:tcPr>
          <w:p w14:paraId="02C9971A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11</w:t>
            </w:r>
          </w:p>
        </w:tc>
        <w:tc>
          <w:tcPr>
            <w:tcW w:w="1421" w:type="dxa"/>
            <w:shd w:val="clear" w:color="auto" w:fill="FFFFFF" w:themeFill="background1"/>
          </w:tcPr>
          <w:p w14:paraId="0AB682C3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16C31CC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2190A947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424A03AE" w14:textId="77777777" w:rsidR="008A7A7F" w:rsidRPr="005B1365" w:rsidRDefault="008A7A7F" w:rsidP="00B72B38">
            <w:pPr>
              <w:jc w:val="center"/>
              <w:rPr>
                <w:spacing w:val="-10"/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12</w:t>
            </w:r>
          </w:p>
        </w:tc>
        <w:tc>
          <w:tcPr>
            <w:tcW w:w="4453" w:type="dxa"/>
            <w:vAlign w:val="center"/>
          </w:tcPr>
          <w:p w14:paraId="2C7C0493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12</w:t>
            </w:r>
          </w:p>
        </w:tc>
        <w:tc>
          <w:tcPr>
            <w:tcW w:w="1421" w:type="dxa"/>
            <w:shd w:val="clear" w:color="auto" w:fill="FFFFFF" w:themeFill="background1"/>
          </w:tcPr>
          <w:p w14:paraId="2CC8577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1CD13951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31839130" w14:textId="77777777" w:rsidTr="008A7A7F">
        <w:trPr>
          <w:gridAfter w:val="1"/>
          <w:wAfter w:w="9" w:type="dxa"/>
          <w:trHeight w:val="145"/>
        </w:trPr>
        <w:tc>
          <w:tcPr>
            <w:tcW w:w="1685" w:type="dxa"/>
            <w:vAlign w:val="center"/>
          </w:tcPr>
          <w:p w14:paraId="45BABBE5" w14:textId="77777777" w:rsidR="008A7A7F" w:rsidRPr="005B1365" w:rsidRDefault="008A7A7F" w:rsidP="00B72B38">
            <w:pPr>
              <w:jc w:val="center"/>
              <w:rPr>
                <w:spacing w:val="-10"/>
                <w:sz w:val="28"/>
                <w:szCs w:val="28"/>
                <w:lang w:val="uk-UA" w:eastAsia="uk-UA"/>
              </w:rPr>
            </w:pPr>
            <w:r w:rsidRPr="005B1365">
              <w:rPr>
                <w:spacing w:val="-10"/>
                <w:sz w:val="28"/>
                <w:szCs w:val="28"/>
                <w:lang w:val="uk-UA" w:eastAsia="uk-UA"/>
              </w:rPr>
              <w:t>ВК 13</w:t>
            </w:r>
          </w:p>
        </w:tc>
        <w:tc>
          <w:tcPr>
            <w:tcW w:w="4453" w:type="dxa"/>
            <w:vAlign w:val="center"/>
          </w:tcPr>
          <w:p w14:paraId="27C71563" w14:textId="77777777" w:rsidR="008A7A7F" w:rsidRPr="005B1365" w:rsidRDefault="00F85E9B" w:rsidP="00B72B3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Вибіркова дисципліна 13</w:t>
            </w:r>
          </w:p>
        </w:tc>
        <w:tc>
          <w:tcPr>
            <w:tcW w:w="1421" w:type="dxa"/>
            <w:shd w:val="clear" w:color="auto" w:fill="FFFFFF" w:themeFill="background1"/>
          </w:tcPr>
          <w:p w14:paraId="1B8C3E99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61" w:type="dxa"/>
          </w:tcPr>
          <w:p w14:paraId="6E4A3FEE" w14:textId="77777777" w:rsidR="008A7A7F" w:rsidRPr="005B1365" w:rsidRDefault="008A7A7F" w:rsidP="00B72B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Залік</w:t>
            </w:r>
          </w:p>
        </w:tc>
      </w:tr>
      <w:tr w:rsidR="008A7A7F" w:rsidRPr="005B1365" w14:paraId="47195D3B" w14:textId="77777777" w:rsidTr="008A7A7F">
        <w:trPr>
          <w:gridAfter w:val="1"/>
          <w:wAfter w:w="9" w:type="dxa"/>
          <w:trHeight w:val="319"/>
        </w:trPr>
        <w:tc>
          <w:tcPr>
            <w:tcW w:w="6138" w:type="dxa"/>
            <w:gridSpan w:val="2"/>
          </w:tcPr>
          <w:p w14:paraId="1F659E81" w14:textId="77777777" w:rsidR="008A7A7F" w:rsidRPr="005B1365" w:rsidRDefault="008A7A7F" w:rsidP="00E9578D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Загальний обсяг вибіркових компонентів:</w:t>
            </w:r>
          </w:p>
        </w:tc>
        <w:tc>
          <w:tcPr>
            <w:tcW w:w="3382" w:type="dxa"/>
            <w:gridSpan w:val="2"/>
          </w:tcPr>
          <w:p w14:paraId="187E79F5" w14:textId="77777777" w:rsidR="008A7A7F" w:rsidRPr="005B1365" w:rsidRDefault="008A7A7F" w:rsidP="00E9578D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52</w:t>
            </w:r>
          </w:p>
        </w:tc>
      </w:tr>
      <w:tr w:rsidR="008A7A7F" w:rsidRPr="005B1365" w14:paraId="1FB3CAEC" w14:textId="77777777" w:rsidTr="008A7A7F">
        <w:trPr>
          <w:gridAfter w:val="1"/>
          <w:wAfter w:w="9" w:type="dxa"/>
          <w:trHeight w:val="656"/>
        </w:trPr>
        <w:tc>
          <w:tcPr>
            <w:tcW w:w="6138" w:type="dxa"/>
            <w:gridSpan w:val="2"/>
          </w:tcPr>
          <w:p w14:paraId="331A873C" w14:textId="77777777" w:rsidR="008A7A7F" w:rsidRPr="005B1365" w:rsidRDefault="008A7A7F" w:rsidP="008C2C5E">
            <w:pPr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ЗАГАЛЬНИЙ ОБСЯГ ОСВІТНЬОЇ ПРОГРАМИ</w:t>
            </w:r>
          </w:p>
        </w:tc>
        <w:tc>
          <w:tcPr>
            <w:tcW w:w="3382" w:type="dxa"/>
            <w:gridSpan w:val="2"/>
          </w:tcPr>
          <w:p w14:paraId="1BC2EABB" w14:textId="77777777" w:rsidR="008A7A7F" w:rsidRPr="005B1365" w:rsidRDefault="008A7A7F" w:rsidP="00E9578D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180</w:t>
            </w:r>
          </w:p>
        </w:tc>
      </w:tr>
    </w:tbl>
    <w:p w14:paraId="4F7C820C" w14:textId="77777777" w:rsidR="003A2181" w:rsidRPr="005B1365" w:rsidRDefault="003A2181" w:rsidP="00681CF2">
      <w:pPr>
        <w:jc w:val="both"/>
        <w:rPr>
          <w:i/>
          <w:sz w:val="24"/>
          <w:szCs w:val="18"/>
          <w:lang w:val="uk-UA" w:eastAsia="uk-UA"/>
        </w:rPr>
      </w:pPr>
    </w:p>
    <w:p w14:paraId="7695D6AE" w14:textId="77777777" w:rsidR="005B54D2" w:rsidRPr="005B1365" w:rsidRDefault="00212B99" w:rsidP="00FD1674">
      <w:pPr>
        <w:pStyle w:val="a5"/>
        <w:numPr>
          <w:ilvl w:val="1"/>
          <w:numId w:val="39"/>
        </w:numPr>
        <w:rPr>
          <w:b/>
          <w:sz w:val="28"/>
          <w:szCs w:val="28"/>
          <w:lang w:val="uk-UA" w:eastAsia="uk-UA"/>
        </w:rPr>
      </w:pPr>
      <w:r w:rsidRPr="005B1365">
        <w:rPr>
          <w:b/>
          <w:sz w:val="28"/>
          <w:szCs w:val="28"/>
          <w:lang w:val="uk-UA" w:eastAsia="uk-UA"/>
        </w:rPr>
        <w:t>Структурно-</w:t>
      </w:r>
      <w:r w:rsidR="00681CF2" w:rsidRPr="005B1365">
        <w:rPr>
          <w:b/>
          <w:sz w:val="28"/>
          <w:szCs w:val="28"/>
          <w:lang w:val="uk-UA" w:eastAsia="uk-UA"/>
        </w:rPr>
        <w:t>логічна схема ОПП</w:t>
      </w:r>
    </w:p>
    <w:p w14:paraId="6D59C69F" w14:textId="77777777" w:rsidR="00FD1674" w:rsidRPr="005B1365" w:rsidRDefault="00FD1674" w:rsidP="00FD1674">
      <w:pPr>
        <w:pStyle w:val="a5"/>
        <w:ind w:left="1800" w:firstLine="0"/>
        <w:rPr>
          <w:b/>
          <w:sz w:val="28"/>
          <w:szCs w:val="28"/>
          <w:lang w:val="uk-UA"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8"/>
        <w:gridCol w:w="8062"/>
      </w:tblGrid>
      <w:tr w:rsidR="007404DC" w:rsidRPr="005B1365" w14:paraId="4A434F3C" w14:textId="77777777" w:rsidTr="00E66DE8">
        <w:tc>
          <w:tcPr>
            <w:tcW w:w="1518" w:type="dxa"/>
          </w:tcPr>
          <w:p w14:paraId="2825B3E1" w14:textId="77777777" w:rsidR="007404DC" w:rsidRPr="005B1365" w:rsidRDefault="007404DC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Семестр</w:t>
            </w:r>
          </w:p>
        </w:tc>
        <w:tc>
          <w:tcPr>
            <w:tcW w:w="8062" w:type="dxa"/>
          </w:tcPr>
          <w:p w14:paraId="49728ACA" w14:textId="77777777" w:rsidR="007404DC" w:rsidRPr="005B1365" w:rsidRDefault="007404DC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Освітні компоненти</w:t>
            </w:r>
          </w:p>
        </w:tc>
      </w:tr>
      <w:tr w:rsidR="007404DC" w:rsidRPr="00E235AC" w14:paraId="2B2B9FA2" w14:textId="77777777" w:rsidTr="00E66DE8">
        <w:tc>
          <w:tcPr>
            <w:tcW w:w="1518" w:type="dxa"/>
          </w:tcPr>
          <w:p w14:paraId="13438133" w14:textId="77777777" w:rsidR="007404DC" w:rsidRPr="005B1365" w:rsidRDefault="007404DC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 xml:space="preserve">1 семестр </w:t>
            </w:r>
          </w:p>
        </w:tc>
        <w:tc>
          <w:tcPr>
            <w:tcW w:w="8062" w:type="dxa"/>
          </w:tcPr>
          <w:p w14:paraId="1FC0312F" w14:textId="77777777" w:rsidR="007404DC" w:rsidRPr="005B1365" w:rsidRDefault="00D67F7D" w:rsidP="008A7A7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ОК1, ОК5, </w:t>
            </w:r>
            <w:r w:rsidR="003C45D6" w:rsidRPr="005B1365">
              <w:rPr>
                <w:sz w:val="28"/>
                <w:szCs w:val="28"/>
                <w:lang w:val="uk-UA" w:eastAsia="uk-UA"/>
              </w:rPr>
              <w:t>ОК6,</w:t>
            </w:r>
            <w:r w:rsidRPr="005B1365">
              <w:rPr>
                <w:sz w:val="28"/>
                <w:szCs w:val="28"/>
                <w:lang w:val="uk-UA" w:eastAsia="uk-UA"/>
              </w:rPr>
              <w:t>ОК17, ОК21, ОК22, ОК23, ОК25</w:t>
            </w:r>
          </w:p>
        </w:tc>
      </w:tr>
      <w:tr w:rsidR="007404DC" w:rsidRPr="00E235AC" w14:paraId="482813B2" w14:textId="77777777" w:rsidTr="00E66DE8">
        <w:tc>
          <w:tcPr>
            <w:tcW w:w="1518" w:type="dxa"/>
          </w:tcPr>
          <w:p w14:paraId="4397CF3C" w14:textId="77777777" w:rsidR="007404DC" w:rsidRPr="005B1365" w:rsidRDefault="007404DC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2 семестр</w:t>
            </w:r>
          </w:p>
        </w:tc>
        <w:tc>
          <w:tcPr>
            <w:tcW w:w="8062" w:type="dxa"/>
          </w:tcPr>
          <w:p w14:paraId="31F61248" w14:textId="77777777" w:rsidR="007404DC" w:rsidRPr="005B1365" w:rsidRDefault="003C45D6" w:rsidP="003C45D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ОК4,</w:t>
            </w:r>
            <w:r w:rsidR="008A7A7F" w:rsidRPr="005B1365">
              <w:rPr>
                <w:sz w:val="28"/>
                <w:szCs w:val="28"/>
                <w:lang w:val="uk-UA" w:eastAsia="uk-UA"/>
              </w:rPr>
              <w:t>ОК5,ОК7,</w:t>
            </w:r>
            <w:r w:rsidR="00E906E4" w:rsidRPr="005B1365">
              <w:rPr>
                <w:sz w:val="28"/>
                <w:szCs w:val="28"/>
                <w:lang w:val="uk-UA" w:eastAsia="uk-UA"/>
              </w:rPr>
              <w:t>ОК</w:t>
            </w:r>
            <w:r w:rsidR="008A7A7F" w:rsidRPr="005B1365">
              <w:rPr>
                <w:sz w:val="28"/>
                <w:szCs w:val="28"/>
                <w:lang w:val="uk-UA" w:eastAsia="uk-UA"/>
              </w:rPr>
              <w:t>8, ОК9, ОК16, ОК20, ОК21, ОК22,</w:t>
            </w:r>
            <w:r w:rsidR="00E906E4" w:rsidRPr="005B1365">
              <w:rPr>
                <w:sz w:val="28"/>
                <w:szCs w:val="28"/>
                <w:lang w:val="uk-UA" w:eastAsia="uk-UA"/>
              </w:rPr>
              <w:t>ОК23</w:t>
            </w:r>
            <w:r w:rsidR="008A7A7F" w:rsidRPr="005B1365">
              <w:rPr>
                <w:sz w:val="28"/>
                <w:szCs w:val="28"/>
                <w:lang w:val="uk-UA" w:eastAsia="uk-UA"/>
              </w:rPr>
              <w:t>, ОК26</w:t>
            </w:r>
          </w:p>
        </w:tc>
      </w:tr>
      <w:tr w:rsidR="00027AB7" w:rsidRPr="00E235AC" w14:paraId="7A706268" w14:textId="77777777" w:rsidTr="00E66DE8">
        <w:tc>
          <w:tcPr>
            <w:tcW w:w="1518" w:type="dxa"/>
          </w:tcPr>
          <w:p w14:paraId="44886EB4" w14:textId="77777777" w:rsidR="00027AB7" w:rsidRPr="005B1365" w:rsidRDefault="00027AB7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3 семестр</w:t>
            </w:r>
          </w:p>
        </w:tc>
        <w:tc>
          <w:tcPr>
            <w:tcW w:w="8062" w:type="dxa"/>
          </w:tcPr>
          <w:p w14:paraId="410BBD77" w14:textId="77777777" w:rsidR="00027AB7" w:rsidRPr="005B1365" w:rsidRDefault="00D760B3" w:rsidP="005505E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ОК2, ОК3, ОК10, ОК11, ВК01</w:t>
            </w:r>
            <w:r w:rsidR="003C45D6" w:rsidRPr="005B1365">
              <w:rPr>
                <w:sz w:val="28"/>
                <w:szCs w:val="28"/>
                <w:lang w:val="uk-UA" w:eastAsia="uk-UA"/>
              </w:rPr>
              <w:t>, ВК02, ВК03</w:t>
            </w:r>
          </w:p>
        </w:tc>
      </w:tr>
      <w:tr w:rsidR="00027AB7" w:rsidRPr="00E235AC" w14:paraId="35263FEF" w14:textId="77777777" w:rsidTr="00E66DE8">
        <w:tc>
          <w:tcPr>
            <w:tcW w:w="1518" w:type="dxa"/>
          </w:tcPr>
          <w:p w14:paraId="447C2A5D" w14:textId="77777777" w:rsidR="00027AB7" w:rsidRPr="005B1365" w:rsidRDefault="00027AB7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4 семестр</w:t>
            </w:r>
          </w:p>
        </w:tc>
        <w:tc>
          <w:tcPr>
            <w:tcW w:w="8062" w:type="dxa"/>
          </w:tcPr>
          <w:p w14:paraId="6A7211EA" w14:textId="77777777" w:rsidR="00027AB7" w:rsidRPr="005B1365" w:rsidRDefault="00D760B3" w:rsidP="008A7A7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 xml:space="preserve">ОК3, ОК11, ОК13, ОК14, ОК18, </w:t>
            </w:r>
            <w:r w:rsidR="003C45D6" w:rsidRPr="005B1365">
              <w:rPr>
                <w:sz w:val="28"/>
                <w:szCs w:val="28"/>
                <w:lang w:val="uk-UA" w:eastAsia="uk-UA"/>
              </w:rPr>
              <w:t>ОК19,</w:t>
            </w:r>
            <w:r w:rsidRPr="005B1365">
              <w:rPr>
                <w:sz w:val="28"/>
                <w:szCs w:val="28"/>
                <w:lang w:val="uk-UA" w:eastAsia="uk-UA"/>
              </w:rPr>
              <w:t xml:space="preserve"> ОК2</w:t>
            </w:r>
            <w:r w:rsidR="008A7A7F" w:rsidRPr="005B1365">
              <w:rPr>
                <w:sz w:val="28"/>
                <w:szCs w:val="28"/>
                <w:lang w:val="uk-UA" w:eastAsia="uk-UA"/>
              </w:rPr>
              <w:t>7</w:t>
            </w:r>
            <w:r w:rsidRPr="005B1365">
              <w:rPr>
                <w:sz w:val="28"/>
                <w:szCs w:val="28"/>
                <w:lang w:val="uk-UA" w:eastAsia="uk-UA"/>
              </w:rPr>
              <w:t>, ВК04, ВК05</w:t>
            </w:r>
          </w:p>
        </w:tc>
      </w:tr>
      <w:tr w:rsidR="00027AB7" w:rsidRPr="00E235AC" w14:paraId="5AE3D751" w14:textId="77777777" w:rsidTr="00E66DE8">
        <w:tc>
          <w:tcPr>
            <w:tcW w:w="1518" w:type="dxa"/>
          </w:tcPr>
          <w:p w14:paraId="176F8C51" w14:textId="77777777" w:rsidR="00027AB7" w:rsidRPr="005B1365" w:rsidRDefault="00027AB7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5 семестр</w:t>
            </w:r>
          </w:p>
        </w:tc>
        <w:tc>
          <w:tcPr>
            <w:tcW w:w="8062" w:type="dxa"/>
          </w:tcPr>
          <w:p w14:paraId="2D66C6C2" w14:textId="77777777" w:rsidR="00027AB7" w:rsidRPr="005B1365" w:rsidRDefault="00D760B3" w:rsidP="007A374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ОК3</w:t>
            </w:r>
            <w:r w:rsidR="00694A5F" w:rsidRPr="005B1365">
              <w:rPr>
                <w:sz w:val="28"/>
                <w:szCs w:val="28"/>
                <w:lang w:val="uk-UA" w:eastAsia="uk-UA"/>
              </w:rPr>
              <w:t xml:space="preserve">, ОК12, ОК14, ОК15, </w:t>
            </w:r>
            <w:r w:rsidR="003C45D6" w:rsidRPr="005B1365">
              <w:rPr>
                <w:sz w:val="28"/>
                <w:szCs w:val="28"/>
                <w:lang w:val="uk-UA" w:eastAsia="uk-UA"/>
              </w:rPr>
              <w:t>ОК24,</w:t>
            </w:r>
            <w:r w:rsidR="007A374F" w:rsidRPr="005B1365">
              <w:rPr>
                <w:sz w:val="28"/>
                <w:szCs w:val="28"/>
                <w:lang w:val="uk-UA" w:eastAsia="uk-UA"/>
              </w:rPr>
              <w:t xml:space="preserve"> </w:t>
            </w:r>
            <w:r w:rsidR="00694A5F" w:rsidRPr="005B1365">
              <w:rPr>
                <w:sz w:val="28"/>
                <w:szCs w:val="28"/>
                <w:lang w:val="uk-UA" w:eastAsia="uk-UA"/>
              </w:rPr>
              <w:t xml:space="preserve">ВК06, ВК07, ВК08, </w:t>
            </w:r>
          </w:p>
        </w:tc>
      </w:tr>
      <w:tr w:rsidR="006E3841" w:rsidRPr="00E235AC" w14:paraId="58063F25" w14:textId="77777777" w:rsidTr="00E66DE8">
        <w:tc>
          <w:tcPr>
            <w:tcW w:w="1518" w:type="dxa"/>
          </w:tcPr>
          <w:p w14:paraId="71C82C45" w14:textId="77777777" w:rsidR="006E3841" w:rsidRPr="005B1365" w:rsidRDefault="006E3841" w:rsidP="007404D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6 семестр</w:t>
            </w:r>
          </w:p>
        </w:tc>
        <w:tc>
          <w:tcPr>
            <w:tcW w:w="8062" w:type="dxa"/>
          </w:tcPr>
          <w:p w14:paraId="275737D9" w14:textId="77777777" w:rsidR="006E3841" w:rsidRPr="005B1365" w:rsidRDefault="00D760B3" w:rsidP="008A7A7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 w:eastAsia="uk-UA"/>
              </w:rPr>
              <w:t>ОК3</w:t>
            </w:r>
            <w:r w:rsidR="00694A5F" w:rsidRPr="005B1365">
              <w:rPr>
                <w:sz w:val="28"/>
                <w:szCs w:val="28"/>
                <w:lang w:val="uk-UA" w:eastAsia="uk-UA"/>
              </w:rPr>
              <w:t>, ОК15, ОК2</w:t>
            </w:r>
            <w:r w:rsidR="008A7A7F" w:rsidRPr="005B1365">
              <w:rPr>
                <w:sz w:val="28"/>
                <w:szCs w:val="28"/>
                <w:lang w:val="uk-UA" w:eastAsia="uk-UA"/>
              </w:rPr>
              <w:t>8</w:t>
            </w:r>
            <w:r w:rsidR="00694A5F" w:rsidRPr="005B1365">
              <w:rPr>
                <w:sz w:val="28"/>
                <w:szCs w:val="28"/>
                <w:lang w:val="uk-UA" w:eastAsia="uk-UA"/>
              </w:rPr>
              <w:t xml:space="preserve">, </w:t>
            </w:r>
            <w:r w:rsidR="007A374F" w:rsidRPr="005B1365">
              <w:rPr>
                <w:sz w:val="28"/>
                <w:szCs w:val="28"/>
                <w:lang w:val="uk-UA" w:eastAsia="uk-UA"/>
              </w:rPr>
              <w:t xml:space="preserve">ВК09, ВК10, </w:t>
            </w:r>
            <w:r w:rsidR="00694A5F" w:rsidRPr="005B1365">
              <w:rPr>
                <w:sz w:val="28"/>
                <w:szCs w:val="28"/>
                <w:lang w:val="uk-UA" w:eastAsia="uk-UA"/>
              </w:rPr>
              <w:t>ВК11, ВК12, ВК13</w:t>
            </w:r>
          </w:p>
        </w:tc>
      </w:tr>
      <w:tr w:rsidR="004D7C77" w:rsidRPr="005B1365" w14:paraId="68FA83A0" w14:textId="77777777" w:rsidTr="00E66DE8">
        <w:tc>
          <w:tcPr>
            <w:tcW w:w="9580" w:type="dxa"/>
            <w:gridSpan w:val="2"/>
          </w:tcPr>
          <w:p w14:paraId="02B15AF1" w14:textId="77777777" w:rsidR="004B4A61" w:rsidRPr="005B1365" w:rsidRDefault="00FD1674" w:rsidP="00F412D4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АТЕСТАЦІЙНІ ЕКЗАМЕНИ</w:t>
            </w:r>
          </w:p>
        </w:tc>
      </w:tr>
    </w:tbl>
    <w:p w14:paraId="6D98742E" w14:textId="77777777" w:rsidR="009F52F6" w:rsidRPr="005B1365" w:rsidRDefault="009F52F6" w:rsidP="00B52478">
      <w:pPr>
        <w:pStyle w:val="1"/>
        <w:ind w:left="1178"/>
        <w:jc w:val="center"/>
        <w:rPr>
          <w:lang w:val="uk-UA"/>
        </w:rPr>
      </w:pPr>
      <w:bookmarkStart w:id="5" w:name="_Toc346199482"/>
      <w:bookmarkEnd w:id="3"/>
    </w:p>
    <w:p w14:paraId="0CADFE80" w14:textId="77777777" w:rsidR="009F52F6" w:rsidRPr="005B1365" w:rsidRDefault="009F52F6">
      <w:pPr>
        <w:rPr>
          <w:b/>
          <w:bCs/>
          <w:sz w:val="28"/>
          <w:szCs w:val="28"/>
          <w:lang w:val="uk-UA"/>
        </w:rPr>
      </w:pPr>
      <w:r w:rsidRPr="005B1365">
        <w:rPr>
          <w:lang w:val="uk-UA"/>
        </w:rPr>
        <w:br w:type="page"/>
      </w:r>
    </w:p>
    <w:p w14:paraId="0A093CA9" w14:textId="77777777" w:rsidR="006335E8" w:rsidRPr="005B1365" w:rsidRDefault="00B52478" w:rsidP="00B52478">
      <w:pPr>
        <w:pStyle w:val="1"/>
        <w:ind w:left="1178"/>
        <w:jc w:val="center"/>
        <w:rPr>
          <w:lang w:val="uk-UA"/>
        </w:rPr>
      </w:pPr>
      <w:r w:rsidRPr="005B1365">
        <w:rPr>
          <w:lang w:val="uk-UA"/>
        </w:rPr>
        <w:lastRenderedPageBreak/>
        <w:t>3</w:t>
      </w:r>
      <w:r w:rsidR="006335E8" w:rsidRPr="005B1365">
        <w:rPr>
          <w:lang w:val="uk-UA"/>
        </w:rPr>
        <w:t xml:space="preserve">. </w:t>
      </w:r>
      <w:r w:rsidRPr="005B1365">
        <w:rPr>
          <w:lang w:val="uk-UA"/>
        </w:rPr>
        <w:t>Форма атестації здобувачів вищої освіти</w:t>
      </w:r>
    </w:p>
    <w:p w14:paraId="1F68CFCD" w14:textId="77777777" w:rsidR="00AF5431" w:rsidRPr="005B1365" w:rsidRDefault="00AF5431" w:rsidP="00B52478">
      <w:pPr>
        <w:pStyle w:val="1"/>
        <w:ind w:left="1178"/>
        <w:jc w:val="center"/>
        <w:rPr>
          <w:lang w:val="uk-UA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5"/>
      </w:tblGrid>
      <w:tr w:rsidR="006335E8" w:rsidRPr="00E235AC" w14:paraId="155DB1A1" w14:textId="77777777" w:rsidTr="00B52478">
        <w:trPr>
          <w:trHeight w:val="151"/>
        </w:trPr>
        <w:tc>
          <w:tcPr>
            <w:tcW w:w="3227" w:type="dxa"/>
          </w:tcPr>
          <w:p w14:paraId="12F8ABFD" w14:textId="77777777" w:rsidR="006335E8" w:rsidRPr="005B1365" w:rsidRDefault="006335E8" w:rsidP="006335E8">
            <w:pPr>
              <w:ind w:firstLine="5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Форми атестації здобувачів вищої освіти</w:t>
            </w:r>
          </w:p>
        </w:tc>
        <w:tc>
          <w:tcPr>
            <w:tcW w:w="6525" w:type="dxa"/>
          </w:tcPr>
          <w:p w14:paraId="68EACB72" w14:textId="77777777" w:rsidR="00FB04AE" w:rsidRPr="005B1365" w:rsidRDefault="00FB04AE" w:rsidP="00FB04AE">
            <w:pPr>
              <w:jc w:val="both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Атестація здобувачів вищої освіти здійснюється у формі єдиного державного кваліфікаційного іспиту.</w:t>
            </w:r>
          </w:p>
          <w:p w14:paraId="128BB9A5" w14:textId="77777777" w:rsidR="006335E8" w:rsidRPr="005B1365" w:rsidRDefault="00FB04AE" w:rsidP="0053771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За відсутності затвердженої програми єдиного державного кваліфікаційного іспиту, атестація проводиться у формі комплексних атестаційних </w:t>
            </w:r>
            <w:r w:rsidR="00537715" w:rsidRPr="005B1365">
              <w:rPr>
                <w:sz w:val="28"/>
                <w:szCs w:val="28"/>
                <w:lang w:val="uk-UA"/>
              </w:rPr>
              <w:t>екзаменів</w:t>
            </w:r>
          </w:p>
        </w:tc>
      </w:tr>
      <w:tr w:rsidR="006335E8" w:rsidRPr="00E235AC" w14:paraId="03409DF2" w14:textId="77777777" w:rsidTr="00B52478">
        <w:trPr>
          <w:trHeight w:val="1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3A4A" w14:textId="77777777" w:rsidR="006335E8" w:rsidRPr="005B1365" w:rsidRDefault="00FD1674" w:rsidP="006335E8">
            <w:pPr>
              <w:ind w:firstLine="5"/>
              <w:rPr>
                <w:b/>
                <w:sz w:val="28"/>
                <w:szCs w:val="28"/>
                <w:lang w:val="uk-UA" w:eastAsia="uk-UA"/>
              </w:rPr>
            </w:pPr>
            <w:r w:rsidRPr="005B1365">
              <w:rPr>
                <w:b/>
                <w:sz w:val="28"/>
                <w:szCs w:val="28"/>
                <w:lang w:val="uk-UA" w:eastAsia="uk-UA"/>
              </w:rPr>
              <w:t>Вимоги до атестаційного екзамену та комплексного атестаційного екзамену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09B0" w14:textId="77777777" w:rsidR="00FB04AE" w:rsidRPr="005B1365" w:rsidRDefault="00FB04AE" w:rsidP="00FB04AE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>Єдиний державний кваліфікаційний іспит передбачає оцінювання досягнень результатів навчання, визначених Стандартом вищої освіти за спеціальністю 262 «Правоохоронна діяльність» для першого (бакалаврського) рівня вищої освіти.</w:t>
            </w:r>
          </w:p>
          <w:p w14:paraId="679998D9" w14:textId="77777777" w:rsidR="00FB04AE" w:rsidRPr="005B1365" w:rsidRDefault="00FB04AE" w:rsidP="00FB04AE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  <w:p w14:paraId="0A89BD0A" w14:textId="77777777" w:rsidR="00FB04AE" w:rsidRPr="005B1365" w:rsidRDefault="00FB04AE" w:rsidP="00FB04AE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5B1365">
              <w:rPr>
                <w:sz w:val="28"/>
                <w:szCs w:val="28"/>
                <w:lang w:val="uk-UA"/>
              </w:rPr>
              <w:t xml:space="preserve">Комплексні атестаційні </w:t>
            </w:r>
            <w:r w:rsidR="00537715" w:rsidRPr="005B1365">
              <w:rPr>
                <w:sz w:val="28"/>
                <w:szCs w:val="28"/>
                <w:lang w:val="uk-UA"/>
              </w:rPr>
              <w:t>екзамени</w:t>
            </w:r>
            <w:r w:rsidRPr="005B1365">
              <w:rPr>
                <w:sz w:val="28"/>
                <w:szCs w:val="28"/>
                <w:lang w:val="uk-UA"/>
              </w:rPr>
              <w:t xml:space="preserve"> передбачають оцінювання досягнення результатів навчання, визначених Стандартом вищої освіти за спеціальністю 262 «Правоохоронна діяльність» для першого (бакалаврського) рівня вищої освіти</w:t>
            </w:r>
            <w:r w:rsidR="008C2DC8" w:rsidRPr="005B1365">
              <w:rPr>
                <w:sz w:val="28"/>
                <w:szCs w:val="28"/>
                <w:lang w:val="uk-UA"/>
              </w:rPr>
              <w:t xml:space="preserve"> і </w:t>
            </w:r>
            <w:r w:rsidR="00152DD4" w:rsidRPr="005B1365">
              <w:rPr>
                <w:sz w:val="28"/>
                <w:szCs w:val="28"/>
                <w:lang w:val="uk-UA"/>
              </w:rPr>
              <w:t>склада</w:t>
            </w:r>
            <w:r w:rsidR="008C2DC8" w:rsidRPr="005B1365">
              <w:rPr>
                <w:sz w:val="28"/>
                <w:szCs w:val="28"/>
                <w:lang w:val="uk-UA"/>
              </w:rPr>
              <w:t xml:space="preserve">ються з </w:t>
            </w:r>
            <w:r w:rsidR="00152DD4" w:rsidRPr="005B1365">
              <w:rPr>
                <w:sz w:val="28"/>
                <w:szCs w:val="28"/>
                <w:lang w:val="uk-UA"/>
              </w:rPr>
              <w:t>комплексного атестаційного екзамену з освітніх компонент «</w:t>
            </w:r>
            <w:r w:rsidR="00A7143E" w:rsidRPr="005B1365">
              <w:rPr>
                <w:sz w:val="28"/>
                <w:szCs w:val="28"/>
                <w:lang w:val="uk-UA"/>
              </w:rPr>
              <w:t>Організаційно-правові основи діяльності правоохоронних органів», «Адміністративне право»</w:t>
            </w:r>
            <w:r w:rsidR="00152DD4" w:rsidRPr="005B1365">
              <w:rPr>
                <w:sz w:val="28"/>
                <w:szCs w:val="28"/>
                <w:lang w:val="uk-UA"/>
              </w:rPr>
              <w:t xml:space="preserve"> та комплексного атестаційного екзамену з освітніх компонент «Кримінальне право», «Кримінальний процес»</w:t>
            </w:r>
            <w:r w:rsidRPr="005B1365">
              <w:rPr>
                <w:sz w:val="28"/>
                <w:szCs w:val="28"/>
                <w:lang w:val="uk-UA"/>
              </w:rPr>
              <w:t>.</w:t>
            </w:r>
          </w:p>
          <w:p w14:paraId="6125D3F1" w14:textId="77777777" w:rsidR="00FB04AE" w:rsidRPr="005B1365" w:rsidRDefault="00FB04AE" w:rsidP="00A7143E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  <w:lang w:val="uk-UA" w:eastAsia="uk-UA"/>
              </w:rPr>
            </w:pPr>
          </w:p>
        </w:tc>
      </w:tr>
      <w:bookmarkEnd w:id="5"/>
    </w:tbl>
    <w:p w14:paraId="60F7F4C6" w14:textId="77777777" w:rsidR="00B52478" w:rsidRPr="005B1365" w:rsidRDefault="00B52478" w:rsidP="00F31430">
      <w:pPr>
        <w:spacing w:line="317" w:lineRule="exact"/>
        <w:rPr>
          <w:b/>
          <w:sz w:val="28"/>
          <w:szCs w:val="28"/>
          <w:lang w:val="uk-UA"/>
        </w:rPr>
      </w:pPr>
    </w:p>
    <w:p w14:paraId="2376420D" w14:textId="77777777" w:rsidR="00B52478" w:rsidRPr="005B1365" w:rsidRDefault="00B52478" w:rsidP="00F31430">
      <w:pPr>
        <w:spacing w:line="317" w:lineRule="exact"/>
        <w:rPr>
          <w:sz w:val="28"/>
          <w:szCs w:val="28"/>
          <w:lang w:val="uk-UA"/>
        </w:rPr>
        <w:sectPr w:rsidR="00B52478" w:rsidRPr="005B1365" w:rsidSect="00FD1674">
          <w:pgSz w:w="11910" w:h="16840"/>
          <w:pgMar w:top="851" w:right="720" w:bottom="280" w:left="1600" w:header="720" w:footer="720" w:gutter="0"/>
          <w:cols w:space="720"/>
        </w:sectPr>
      </w:pPr>
    </w:p>
    <w:p w14:paraId="0AD0A958" w14:textId="77777777" w:rsidR="00FD1674" w:rsidRPr="005B1365" w:rsidRDefault="00FD1674" w:rsidP="00FD1674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lastRenderedPageBreak/>
        <w:t xml:space="preserve">Матриця відповідності програмних компетентностей  </w:t>
      </w:r>
    </w:p>
    <w:p w14:paraId="01FD466D" w14:textId="77777777" w:rsidR="00FD1674" w:rsidRPr="005B1365" w:rsidRDefault="00FD1674" w:rsidP="000175A8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 xml:space="preserve">компонентами освітньо-професійної програми  </w:t>
      </w:r>
    </w:p>
    <w:tbl>
      <w:tblPr>
        <w:tblW w:w="14261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406"/>
        <w:gridCol w:w="406"/>
        <w:gridCol w:w="23"/>
      </w:tblGrid>
      <w:tr w:rsidR="00731FF8" w:rsidRPr="005B1365" w14:paraId="7000F2F8" w14:textId="77777777" w:rsidTr="00BA75DA">
        <w:trPr>
          <w:gridAfter w:val="1"/>
          <w:wAfter w:w="23" w:type="dxa"/>
          <w:trHeight w:val="249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6C837293" w14:textId="77777777" w:rsidR="00731FF8" w:rsidRPr="005B1365" w:rsidRDefault="00731FF8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bCs/>
                <w:lang w:val="uk-UA"/>
              </w:rPr>
            </w:pPr>
            <w:bookmarkStart w:id="6" w:name="_Hlk48916467"/>
            <w:r w:rsidRPr="005B1365">
              <w:rPr>
                <w:rFonts w:eastAsia="Calibri"/>
                <w:b/>
                <w:bCs/>
                <w:lang w:val="uk-UA"/>
              </w:rPr>
              <w:t>Компоненти</w:t>
            </w:r>
          </w:p>
          <w:p w14:paraId="09CF6D57" w14:textId="77777777" w:rsidR="00731FF8" w:rsidRPr="005B1365" w:rsidRDefault="00731FF8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bCs/>
                <w:lang w:val="uk-UA"/>
              </w:rPr>
              <w:t>ОПП</w:t>
            </w:r>
          </w:p>
        </w:tc>
        <w:tc>
          <w:tcPr>
            <w:tcW w:w="12649" w:type="dxa"/>
            <w:gridSpan w:val="34"/>
            <w:shd w:val="clear" w:color="auto" w:fill="auto"/>
            <w:vAlign w:val="center"/>
          </w:tcPr>
          <w:p w14:paraId="75A2576D" w14:textId="77777777" w:rsidR="00731FF8" w:rsidRPr="005B1365" w:rsidRDefault="00731FF8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bCs/>
                <w:lang w:val="uk-UA"/>
              </w:rPr>
            </w:pPr>
            <w:r w:rsidRPr="005B1365">
              <w:rPr>
                <w:rFonts w:eastAsia="Calibri"/>
                <w:b/>
                <w:bCs/>
                <w:lang w:val="uk-UA"/>
              </w:rPr>
              <w:t>Програмні компетентності</w:t>
            </w:r>
          </w:p>
        </w:tc>
      </w:tr>
      <w:tr w:rsidR="00731FF8" w:rsidRPr="00E235AC" w14:paraId="589D1086" w14:textId="77777777" w:rsidTr="00BA75DA">
        <w:trPr>
          <w:gridAfter w:val="1"/>
          <w:wAfter w:w="23" w:type="dxa"/>
          <w:trHeight w:val="248"/>
        </w:trPr>
        <w:tc>
          <w:tcPr>
            <w:tcW w:w="1589" w:type="dxa"/>
            <w:vMerge/>
            <w:shd w:val="clear" w:color="auto" w:fill="auto"/>
            <w:vAlign w:val="center"/>
          </w:tcPr>
          <w:p w14:paraId="6F761664" w14:textId="77777777" w:rsidR="00731FF8" w:rsidRPr="005B1365" w:rsidRDefault="00731FF8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4068" w:type="dxa"/>
            <w:gridSpan w:val="11"/>
            <w:shd w:val="clear" w:color="auto" w:fill="auto"/>
            <w:vAlign w:val="center"/>
          </w:tcPr>
          <w:p w14:paraId="2045F5BD" w14:textId="77777777" w:rsidR="00731FF8" w:rsidRPr="005B1365" w:rsidRDefault="00731FF8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Загальні компетентності (ЗК)</w:t>
            </w:r>
          </w:p>
        </w:tc>
        <w:tc>
          <w:tcPr>
            <w:tcW w:w="8581" w:type="dxa"/>
            <w:gridSpan w:val="23"/>
            <w:shd w:val="clear" w:color="auto" w:fill="auto"/>
            <w:vAlign w:val="center"/>
          </w:tcPr>
          <w:p w14:paraId="36F10D6E" w14:textId="77777777" w:rsidR="00731FF8" w:rsidRPr="005B1365" w:rsidRDefault="00731FF8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Спеціальні (фахові, предметні) компетентності (СК)</w:t>
            </w:r>
          </w:p>
        </w:tc>
      </w:tr>
      <w:tr w:rsidR="001D1C60" w:rsidRPr="005B1365" w14:paraId="0206F374" w14:textId="77777777" w:rsidTr="00731FF8">
        <w:trPr>
          <w:gridAfter w:val="1"/>
          <w:wAfter w:w="23" w:type="dxa"/>
          <w:cantSplit/>
          <w:trHeight w:val="716"/>
        </w:trPr>
        <w:tc>
          <w:tcPr>
            <w:tcW w:w="1589" w:type="dxa"/>
            <w:vMerge/>
            <w:shd w:val="clear" w:color="auto" w:fill="auto"/>
            <w:vAlign w:val="center"/>
          </w:tcPr>
          <w:p w14:paraId="1C8FBD2C" w14:textId="77777777" w:rsidR="001D1C60" w:rsidRPr="005B1365" w:rsidRDefault="001D1C60" w:rsidP="00731FF8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369" w:type="dxa"/>
            <w:shd w:val="clear" w:color="auto" w:fill="auto"/>
            <w:textDirection w:val="btLr"/>
            <w:vAlign w:val="center"/>
          </w:tcPr>
          <w:p w14:paraId="51590851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ЗК.1</w:t>
            </w:r>
          </w:p>
        </w:tc>
        <w:tc>
          <w:tcPr>
            <w:tcW w:w="369" w:type="dxa"/>
            <w:shd w:val="clear" w:color="auto" w:fill="auto"/>
            <w:textDirection w:val="btLr"/>
            <w:vAlign w:val="center"/>
          </w:tcPr>
          <w:p w14:paraId="5FA0E244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A15388C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ЗК.3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B2737A3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ЗК.4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0A8E4DD2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ЗК.5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04C3075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ЗК.6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5EBB0B3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ЗК.7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DE6A5B5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ЗК.8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46FF310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ЗК.9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75CC6C46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E62B3DD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ЗК.11</w:t>
            </w:r>
          </w:p>
        </w:tc>
        <w:tc>
          <w:tcPr>
            <w:tcW w:w="370" w:type="dxa"/>
            <w:shd w:val="clear" w:color="auto" w:fill="FFFFFF" w:themeFill="background1"/>
            <w:textDirection w:val="btLr"/>
            <w:vAlign w:val="center"/>
          </w:tcPr>
          <w:p w14:paraId="6B9AF7A1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331ACD3B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6402016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СК.3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051BA2B2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СК.4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03D2AB5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СК.5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159C2365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СК.6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20691AA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СК.7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710EF488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СК.8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65C7F413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СК.9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2EB61AE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СК.10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5B0F35D0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СК.11</w:t>
            </w:r>
          </w:p>
        </w:tc>
        <w:tc>
          <w:tcPr>
            <w:tcW w:w="370" w:type="dxa"/>
            <w:shd w:val="clear" w:color="auto" w:fill="FFFFFF"/>
            <w:textDirection w:val="btLr"/>
            <w:vAlign w:val="center"/>
          </w:tcPr>
          <w:p w14:paraId="71905216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СК.12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8AA1AEA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СК.13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40D765D7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СК.14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226AB2FD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СК.15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14:paraId="72614B21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СК.16</w:t>
            </w:r>
          </w:p>
        </w:tc>
        <w:tc>
          <w:tcPr>
            <w:tcW w:w="370" w:type="dxa"/>
            <w:shd w:val="clear" w:color="auto" w:fill="FFFFFF"/>
            <w:textDirection w:val="btLr"/>
            <w:vAlign w:val="center"/>
          </w:tcPr>
          <w:p w14:paraId="198C2C2C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СК.17</w:t>
            </w:r>
          </w:p>
        </w:tc>
        <w:tc>
          <w:tcPr>
            <w:tcW w:w="370" w:type="dxa"/>
            <w:shd w:val="clear" w:color="auto" w:fill="FFFFFF"/>
            <w:textDirection w:val="btLr"/>
            <w:vAlign w:val="center"/>
          </w:tcPr>
          <w:p w14:paraId="31875F23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СК.18</w:t>
            </w:r>
          </w:p>
        </w:tc>
        <w:tc>
          <w:tcPr>
            <w:tcW w:w="370" w:type="dxa"/>
            <w:shd w:val="clear" w:color="auto" w:fill="FFFFFF"/>
            <w:textDirection w:val="btLr"/>
            <w:vAlign w:val="center"/>
          </w:tcPr>
          <w:p w14:paraId="3159A2AC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СК.19</w:t>
            </w:r>
          </w:p>
        </w:tc>
        <w:tc>
          <w:tcPr>
            <w:tcW w:w="370" w:type="dxa"/>
            <w:textDirection w:val="btLr"/>
            <w:vAlign w:val="center"/>
          </w:tcPr>
          <w:p w14:paraId="56C27BF9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СК.20</w:t>
            </w:r>
          </w:p>
        </w:tc>
        <w:tc>
          <w:tcPr>
            <w:tcW w:w="369" w:type="dxa"/>
            <w:textDirection w:val="btLr"/>
            <w:vAlign w:val="center"/>
          </w:tcPr>
          <w:p w14:paraId="7E1AD0FA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СК.21</w:t>
            </w:r>
          </w:p>
        </w:tc>
        <w:tc>
          <w:tcPr>
            <w:tcW w:w="406" w:type="dxa"/>
            <w:textDirection w:val="btLr"/>
            <w:vAlign w:val="center"/>
          </w:tcPr>
          <w:p w14:paraId="65CFF8A2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СК.22</w:t>
            </w:r>
          </w:p>
        </w:tc>
        <w:tc>
          <w:tcPr>
            <w:tcW w:w="406" w:type="dxa"/>
            <w:textDirection w:val="btLr"/>
            <w:vAlign w:val="center"/>
          </w:tcPr>
          <w:p w14:paraId="76825BC1" w14:textId="77777777" w:rsidR="001D1C60" w:rsidRPr="005B1365" w:rsidRDefault="001D1C60" w:rsidP="00731FF8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СК.23</w:t>
            </w:r>
          </w:p>
        </w:tc>
      </w:tr>
      <w:bookmarkEnd w:id="6"/>
      <w:tr w:rsidR="00731FF8" w:rsidRPr="005B1365" w14:paraId="706DFDB1" w14:textId="77777777" w:rsidTr="00BA75DA">
        <w:tc>
          <w:tcPr>
            <w:tcW w:w="14261" w:type="dxa"/>
            <w:gridSpan w:val="36"/>
            <w:shd w:val="clear" w:color="auto" w:fill="FFFFFF" w:themeFill="background1"/>
          </w:tcPr>
          <w:p w14:paraId="5FB651D3" w14:textId="77777777" w:rsidR="00731FF8" w:rsidRPr="005B1365" w:rsidRDefault="00731FF8" w:rsidP="00212B99">
            <w:pPr>
              <w:widowControl/>
              <w:spacing w:line="259" w:lineRule="auto"/>
              <w:jc w:val="center"/>
              <w:rPr>
                <w:rFonts w:eastAsia="Calibri"/>
                <w:b/>
                <w:bCs/>
                <w:lang w:val="uk-UA"/>
              </w:rPr>
            </w:pPr>
            <w:r w:rsidRPr="005B1365">
              <w:rPr>
                <w:rFonts w:eastAsia="Calibri"/>
                <w:b/>
                <w:bCs/>
                <w:lang w:val="uk-UA"/>
              </w:rPr>
              <w:t>ОБОВ’ЯЗКОВІ КОМПОНЕНТИ</w:t>
            </w:r>
          </w:p>
        </w:tc>
      </w:tr>
      <w:tr w:rsidR="001D1C60" w:rsidRPr="005B1365" w14:paraId="5412A84B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46AA71AD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</w:t>
            </w:r>
          </w:p>
        </w:tc>
        <w:tc>
          <w:tcPr>
            <w:tcW w:w="369" w:type="dxa"/>
            <w:shd w:val="clear" w:color="auto" w:fill="auto"/>
          </w:tcPr>
          <w:p w14:paraId="13D7D5C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5A3154F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196470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D2EA3B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14B7FB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86F806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89D98A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0F52E9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908D8A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36C664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09D2D1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8D820D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6702B8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8428A9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BCBDE0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711B991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E08AF4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E398B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0B873C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F3EA43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12E7C5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F63FAF5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99F401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D6A062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7AB33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9398BB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FB28DD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FF7D26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4EE7D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B20448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7FF27FD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151FDBF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0246395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5B11C72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64F717A2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6ACF36C3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ОК2</w:t>
            </w:r>
          </w:p>
        </w:tc>
        <w:tc>
          <w:tcPr>
            <w:tcW w:w="369" w:type="dxa"/>
            <w:shd w:val="clear" w:color="auto" w:fill="auto"/>
          </w:tcPr>
          <w:p w14:paraId="2A74B7C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5ABBE8B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5DCC6D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1C5360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5B71B4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C9EB0D1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EF1E79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14F59E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C3829D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AAD94D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25F4CE5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3D15B29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47092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DBFCE0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24ED76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5AA589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3149DE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8FA579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004B2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14FE03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059C85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F689A1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AEC12F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DA0407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D5A13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96BD9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6F3C7B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40542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E90BE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67A451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3BB8F7E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420AC7A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29B66F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0EC98B7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209CD1E1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76529AC8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ОК3</w:t>
            </w:r>
          </w:p>
        </w:tc>
        <w:tc>
          <w:tcPr>
            <w:tcW w:w="369" w:type="dxa"/>
            <w:shd w:val="clear" w:color="auto" w:fill="auto"/>
          </w:tcPr>
          <w:p w14:paraId="5A08F14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241E008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07D21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D130D39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EEF3A3E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A9A442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3547A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60B00C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F2998B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D4E78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7C2AB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624903B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6219F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2FF97B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26C0F90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69DD744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057F7E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9CE85E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2F4BE9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240C3D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A58A7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EBDA0A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BC984C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CF6C8A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27BFDF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CAC40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2CEE51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6382F3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478859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EA88F5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53901F5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5B0F874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DC48DF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888511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27066FA3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3B2C6075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ОК4</w:t>
            </w:r>
          </w:p>
        </w:tc>
        <w:tc>
          <w:tcPr>
            <w:tcW w:w="369" w:type="dxa"/>
            <w:shd w:val="clear" w:color="auto" w:fill="auto"/>
          </w:tcPr>
          <w:p w14:paraId="307D396E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4F10EB0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71562F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A82FF30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E84C3A2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651E69C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F08B07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B6664C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234EBD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347ED1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95EA93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7F8DFC5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51593C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7D23559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6554FD4" w14:textId="77777777" w:rsidR="001D1C60" w:rsidRPr="005B1365" w:rsidRDefault="00D361CE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1E4503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EE5D31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1DF673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288086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B7BD5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EE8D0C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49F733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4149D1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5DA479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F9C22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59A188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3ABBC0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E59090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8BBF2A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D59222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5F80D79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6CDB7B0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B0B4D6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BA43EB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35AE3BB1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3CF57770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ОК5</w:t>
            </w:r>
          </w:p>
        </w:tc>
        <w:tc>
          <w:tcPr>
            <w:tcW w:w="369" w:type="dxa"/>
            <w:shd w:val="clear" w:color="auto" w:fill="auto"/>
          </w:tcPr>
          <w:p w14:paraId="2FF3D882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38C5BE61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525703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84E09A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D51D31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ECDAC4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356101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B3C0A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5F1D9F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A43039D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7EE6AB0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507FB4CF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E483EF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A56F4A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9AB3BA2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91B6FD8" w14:textId="77777777" w:rsidR="001D1C60" w:rsidRPr="005B1365" w:rsidRDefault="0004263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C9EA1F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CB7405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D2B2BE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C3F496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2EEE4A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1C5DE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F04819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AED11A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3CB985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4A0764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AE5995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53896D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7008AA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AD417D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55A4420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198661C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536221E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6BC6CF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4FF2D7BE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7834D308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ОК6</w:t>
            </w:r>
          </w:p>
        </w:tc>
        <w:tc>
          <w:tcPr>
            <w:tcW w:w="369" w:type="dxa"/>
            <w:shd w:val="clear" w:color="auto" w:fill="auto"/>
          </w:tcPr>
          <w:p w14:paraId="1D90E307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5A62469A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73B719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E817A1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83460E0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C75398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82CED2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E9397D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F35BBD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734C85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14B4D02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40D5EC2A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9D1E81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4C0AD31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EC1028C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D8B9538" w14:textId="77777777" w:rsidR="001D1C60" w:rsidRPr="005B1365" w:rsidRDefault="005132CD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EE84F7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13CBAE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1DB1EB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3704F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FC5419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D71B52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3FE36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403A36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AA0C77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50FFAC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14EED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1AED8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316CB2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C7B733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0700416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2FDAC5C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6E1E1D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52A2F08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28CECA79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324B664C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ОК7</w:t>
            </w:r>
          </w:p>
        </w:tc>
        <w:tc>
          <w:tcPr>
            <w:tcW w:w="369" w:type="dxa"/>
            <w:shd w:val="clear" w:color="auto" w:fill="auto"/>
          </w:tcPr>
          <w:p w14:paraId="11A03606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4A45317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B86647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DC7F2D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ABC910E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F15833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582A4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C5BAAE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3B8658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1B4D9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67DB05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7EE2E2C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123D39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678870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8E18644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EE8AD4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F4D519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43F056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0BF6FE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B34B3D4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FE3ADB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C8C66A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14AE35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100762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9C2294F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8B7A5C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86064B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5059A8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304F34D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F6796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5D9D747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7C89BB3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4AE1145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7D606C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07F4AC5D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203A570E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ОК8</w:t>
            </w:r>
          </w:p>
        </w:tc>
        <w:tc>
          <w:tcPr>
            <w:tcW w:w="369" w:type="dxa"/>
            <w:shd w:val="clear" w:color="auto" w:fill="auto"/>
          </w:tcPr>
          <w:p w14:paraId="792A786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6D5A93E2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6E83E6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AF1EF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7445F0C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4FF1D5C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A162FA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02E323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748619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ED38A08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4635062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410F7121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873DB4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FB0EA6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11DF5B9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5686E6F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26162F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D1E012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3203A0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5FAD4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F86A11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ADE6FE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276EEF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BB617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A96C7E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57EDEA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F3167E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56B75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6965A3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10F8DC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6CBFD68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1696BA5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2F774A4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0E69B29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2F1A73C2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50852208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ОК9</w:t>
            </w:r>
          </w:p>
        </w:tc>
        <w:tc>
          <w:tcPr>
            <w:tcW w:w="369" w:type="dxa"/>
            <w:shd w:val="clear" w:color="auto" w:fill="auto"/>
          </w:tcPr>
          <w:p w14:paraId="1E777A3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6898DD6F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B73C769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3B5EA0D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4E0C591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E084B8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F45690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4DC2C1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D93EDF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F1D938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CB221E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8CC403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EC7490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E497857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39AA9E6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F74C5F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DDBF77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AB15C6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133DDD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DD1B6D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160A2D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352CDC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AADC27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0ACB7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42B711C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19F2EE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2D6B41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C70F2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C9DF5C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2E9E719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</w:tcPr>
          <w:p w14:paraId="525378D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674F598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6A2B255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1444D13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71901289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24D7B856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ОК10</w:t>
            </w:r>
          </w:p>
        </w:tc>
        <w:tc>
          <w:tcPr>
            <w:tcW w:w="369" w:type="dxa"/>
            <w:shd w:val="clear" w:color="auto" w:fill="auto"/>
          </w:tcPr>
          <w:p w14:paraId="02C79370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3D6FDB25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73701C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44BBF8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9006E05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089A1F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16522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25A4D1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D4CBB5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3BC74E3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FDD18B6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0009B57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F845F2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443B788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4E4CBC5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86A1365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876C078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EC2669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2E705D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3D74E5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5E6100A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60229B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C06783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F3FAF8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93E839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E4A5F9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41FEB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CD6A58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198F21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38CA2E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3552D22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4556337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1701F0C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407F5FE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4334669B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3F24133F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ОК11</w:t>
            </w:r>
          </w:p>
        </w:tc>
        <w:tc>
          <w:tcPr>
            <w:tcW w:w="369" w:type="dxa"/>
            <w:shd w:val="clear" w:color="auto" w:fill="auto"/>
          </w:tcPr>
          <w:p w14:paraId="66032CEE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22DF8685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43870E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450774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DFBE5F0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3B0DC3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2FBF98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7A06C96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072875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BF0513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327607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7DE6E4D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DE55D4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338328E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DF8292F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450C15F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9174D6D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E02285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3D3427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AAA92E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CD33596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DBB8AC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EC761C9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1FF3B1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8B418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5E36F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D6F171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D5AF2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5ACAD3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C7D756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740E2EF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5F2C69E8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45E7E1B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6BCA192B" w14:textId="77777777" w:rsidR="001D1C60" w:rsidRPr="005B1365" w:rsidRDefault="006D0DD4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  <w:tr w:rsidR="001D1C60" w:rsidRPr="005B1365" w14:paraId="05818597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4C511602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ОК12</w:t>
            </w:r>
          </w:p>
        </w:tc>
        <w:tc>
          <w:tcPr>
            <w:tcW w:w="369" w:type="dxa"/>
            <w:shd w:val="clear" w:color="auto" w:fill="auto"/>
          </w:tcPr>
          <w:p w14:paraId="5DC6326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1789686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D77D57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9462FF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4AA2358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E1AA4F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F3646F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04DE312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70D2C3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F660B6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8D13F86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2E7EB2E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DA101E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4D21205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A0A1843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051C95C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CA6B48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2694EE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D03D66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745A83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652AADB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C7176D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E8E36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C69DE2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47D882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DCA97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25E12A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DFE2AA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AB7BD1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5DDBC1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0685F36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5BD6CA7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5A215B1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4CAF8B5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5D1E01C7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54EEA46E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ОК13</w:t>
            </w:r>
          </w:p>
        </w:tc>
        <w:tc>
          <w:tcPr>
            <w:tcW w:w="369" w:type="dxa"/>
            <w:shd w:val="clear" w:color="auto" w:fill="auto"/>
          </w:tcPr>
          <w:p w14:paraId="6227011A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0D6226E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97C1BD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94463A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FB04DD1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9A63BD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9529D0B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15F8517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88191E2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DC64C5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B6C6DA5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29B70EF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EC5B9C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275BD6C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9F0AAE1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0D860F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80DAF4A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00A7A8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D0A91C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987AD93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51ACD47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041CD5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76F9DC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004E25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66AFD0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17A4AA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B8E3F8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B2828F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B8361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BFEF5B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2F24D7D4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3378A6F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6AA78D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44E9EC60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  <w:tr w:rsidR="001D1C60" w:rsidRPr="005B1365" w14:paraId="77B16C04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63372681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ОК14</w:t>
            </w:r>
          </w:p>
        </w:tc>
        <w:tc>
          <w:tcPr>
            <w:tcW w:w="369" w:type="dxa"/>
            <w:shd w:val="clear" w:color="auto" w:fill="auto"/>
          </w:tcPr>
          <w:p w14:paraId="55CCFC54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33F8F7B6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143C8B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0793A1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5B6D4E1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211A8F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A8C9EF1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FBA63C2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C91EC03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517DD18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F89CFCB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34F54BB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16611A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3BF3425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9401D12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BA82D22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DD832EA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A26125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19BBEC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EF279EF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73CB504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EF9499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C884E3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42C73B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85FD2A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F2119B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3E4ABD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6A23F7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96872C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08BE0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256FA635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4747FC9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2FB3308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0859CA4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5F5A5A38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6C89C312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ОК15</w:t>
            </w:r>
          </w:p>
        </w:tc>
        <w:tc>
          <w:tcPr>
            <w:tcW w:w="369" w:type="dxa"/>
            <w:shd w:val="clear" w:color="auto" w:fill="auto"/>
          </w:tcPr>
          <w:p w14:paraId="7C0D7FD9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2CEEA0D8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99D3F6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0974B5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730E233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962A9D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919ED27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2ABC16B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227EDF3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0E0797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9FA8B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3E172A1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9B6E9D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93567AC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0D6FC6A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29E3A8F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B3967C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44FF3D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A4B880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EAE6276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304349E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3634CA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381099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85A1C6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3FFA15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0DE2462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52694E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42B187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456700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315DFB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6933670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7404A70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1887A7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1BCE95E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68C67B53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28440E3B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ОК16</w:t>
            </w:r>
          </w:p>
        </w:tc>
        <w:tc>
          <w:tcPr>
            <w:tcW w:w="369" w:type="dxa"/>
            <w:shd w:val="clear" w:color="auto" w:fill="auto"/>
          </w:tcPr>
          <w:p w14:paraId="55E2B8E3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75DBB2EE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86C45D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CBFA91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FC781DF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3CE14A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3FB90A1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4E84647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DDD112D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4E896B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9EB644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76735B7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28A179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6B6D60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F3E1898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C426CB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B50845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AF0CBE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2CA2FE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19CC7D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AABCB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F17D61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07CD6A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0434A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09CC33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8FA686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9850E11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0796E4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D896EC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C6C2E0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6D2E72B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29F3F52E" w14:textId="77777777" w:rsidR="001D1C60" w:rsidRPr="005B1365" w:rsidRDefault="00933B03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0F11B4C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550688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1A8C8BAE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FFFFFF"/>
          </w:tcPr>
          <w:p w14:paraId="21760428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ОК17</w:t>
            </w:r>
          </w:p>
        </w:tc>
        <w:tc>
          <w:tcPr>
            <w:tcW w:w="369" w:type="dxa"/>
            <w:shd w:val="clear" w:color="auto" w:fill="FFFFFF"/>
          </w:tcPr>
          <w:p w14:paraId="478A46AD" w14:textId="77777777" w:rsidR="001D1C60" w:rsidRPr="005B1365" w:rsidRDefault="009E22E9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FFFFFF"/>
          </w:tcPr>
          <w:p w14:paraId="1EC63404" w14:textId="77777777" w:rsidR="001D1C60" w:rsidRPr="005B1365" w:rsidRDefault="009E22E9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34C636C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330220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5896F136" w14:textId="77777777" w:rsidR="001D1C60" w:rsidRPr="005B1365" w:rsidRDefault="009E22E9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31B09011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5D93A1C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03B26C0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6EE7BB8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4B1252EE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19045E7D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57A995B6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1FE138B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1E4996E7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082EEE45" w14:textId="77777777" w:rsidR="001D1C60" w:rsidRPr="005B1365" w:rsidRDefault="009E22E9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0B777216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00605F2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0C2E441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65F7DF2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7139DD5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53ED23E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4B8731E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1C9254B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4C8DC9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18C3DDE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2D24DE9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7A7BB0A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7635BFA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0707402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C356F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69122F2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  <w:shd w:val="clear" w:color="auto" w:fill="FFFFFF"/>
          </w:tcPr>
          <w:p w14:paraId="79A6F2C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  <w:shd w:val="clear" w:color="auto" w:fill="FFFFFF"/>
          </w:tcPr>
          <w:p w14:paraId="14BBDA4A" w14:textId="77777777" w:rsidR="001D1C60" w:rsidRPr="005B1365" w:rsidRDefault="00B0114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  <w:shd w:val="clear" w:color="auto" w:fill="FFFFFF"/>
          </w:tcPr>
          <w:p w14:paraId="05B20C3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55835AE8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1CD74DEE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ОК18</w:t>
            </w:r>
          </w:p>
        </w:tc>
        <w:tc>
          <w:tcPr>
            <w:tcW w:w="369" w:type="dxa"/>
            <w:shd w:val="clear" w:color="auto" w:fill="auto"/>
          </w:tcPr>
          <w:p w14:paraId="0AD57463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39DEB409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FAD8E5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03A8DF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6578A6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CD2676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ED68262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654D5E0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9DB7FB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0A80E93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A43D09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36A599E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A0F02FA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CF1D72E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4D8FFE9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3DE85C0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ABE1D79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A7D7536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A0672A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46A63C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083096A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E0CD07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CA75954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B1AA00A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77A8623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278B2C6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B6F2967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294153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5FF56D8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B37136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</w:tcPr>
          <w:p w14:paraId="520B0F2A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0D51A37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0FF9B51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9A54CE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6724015A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2B436A32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ОК19</w:t>
            </w:r>
          </w:p>
        </w:tc>
        <w:tc>
          <w:tcPr>
            <w:tcW w:w="369" w:type="dxa"/>
            <w:shd w:val="clear" w:color="auto" w:fill="auto"/>
          </w:tcPr>
          <w:p w14:paraId="544DD9ED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49AE4A2A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E600AC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589F56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898D926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ACF410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BFE623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909B19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3EDD14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58192B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E54F50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3620A70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DB5624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28845B6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0E743FD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32817D3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426EE77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4972BE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7B897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C54960E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40D876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6105EFA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D184728" w14:textId="77777777" w:rsidR="001D1C60" w:rsidRPr="005B1365" w:rsidRDefault="00E127F1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76E950F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8593DE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2A7F45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055CDB9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6C238C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4090CD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A3DCF0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603BE0E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742F37C8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527BF34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83011B3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59DC524F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6B54C750" w14:textId="77777777" w:rsidR="001D1C60" w:rsidRPr="005B1365" w:rsidRDefault="001D1C60" w:rsidP="00116119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ОК20</w:t>
            </w:r>
          </w:p>
        </w:tc>
        <w:tc>
          <w:tcPr>
            <w:tcW w:w="369" w:type="dxa"/>
            <w:shd w:val="clear" w:color="auto" w:fill="auto"/>
          </w:tcPr>
          <w:p w14:paraId="2E6F3E4D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7CB5DBB9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7BB3A8C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4C1EDE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ED02648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2598BEC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059A8A4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AA74F22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F937DA1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8476D2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732923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0A20DC5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9B0E512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250AE9F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C47BD63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7395E94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EEE15A2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EC08E5D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C226D90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D1F6BD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4F3B129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3E05F83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1BD1AD5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EBB02C4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7660B8B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0D5CB62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4E83A0E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C08018E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A306F96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F35C6E1" w14:textId="77777777" w:rsidR="001D1C60" w:rsidRPr="005B1365" w:rsidRDefault="001D1C60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3D1B631B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5EB5D394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0082CDA1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35174C71" w14:textId="77777777" w:rsidR="001D1C60" w:rsidRPr="005B1365" w:rsidRDefault="00002ACA" w:rsidP="00116119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  <w:tr w:rsidR="001D1C60" w:rsidRPr="005B1365" w14:paraId="5F0E5604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744E7C12" w14:textId="77777777" w:rsidR="001D1C60" w:rsidRPr="005B1365" w:rsidRDefault="001D1C60" w:rsidP="002B377E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ОК21</w:t>
            </w:r>
          </w:p>
        </w:tc>
        <w:tc>
          <w:tcPr>
            <w:tcW w:w="369" w:type="dxa"/>
            <w:shd w:val="clear" w:color="auto" w:fill="auto"/>
          </w:tcPr>
          <w:p w14:paraId="01FABF1F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0B82B00D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FA8A783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42F0D5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C1ECAFB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45DECA7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24CAAF8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247BFF0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59B3DD7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FA05146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45AC10D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8ACC24D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6A6CEC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856803B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982212A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03F17E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F84FC5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BD1865F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01CD283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CC4C9ED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48356E0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DA897AF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7CFD2EB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ADB39A5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73F323A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E76B940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BADD8D1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7639A7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329F7E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C188B53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24A5B54A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04288BF6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228E1910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4064333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5752BAA9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4406D3C2" w14:textId="77777777" w:rsidR="001D1C60" w:rsidRPr="005B1365" w:rsidRDefault="001D1C60" w:rsidP="002B377E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ОК22</w:t>
            </w:r>
          </w:p>
        </w:tc>
        <w:tc>
          <w:tcPr>
            <w:tcW w:w="369" w:type="dxa"/>
            <w:shd w:val="clear" w:color="auto" w:fill="auto"/>
          </w:tcPr>
          <w:p w14:paraId="54F6A06D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14756578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6C26756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B0337AB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57B6479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9CA6F7E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6240013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E23C7CB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DB4B05B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7DE6555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9E2324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5B0148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F0F679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D06C834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83B4889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55A7AD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B27B0D3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CB747E5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E4E13B3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456AF5E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C926E02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89319C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E515D22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26EB9D7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CDC5ACC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C944151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E9A87FB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95F93EF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2BAF2F2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906ED74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79D0562D" w14:textId="77777777" w:rsidR="001D1C60" w:rsidRPr="005B1365" w:rsidRDefault="000558E2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488707C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7F42AB9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3BBCDC0D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5CD19B98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1BCFBA5E" w14:textId="77777777" w:rsidR="001D1C60" w:rsidRPr="005B1365" w:rsidRDefault="001D1C60" w:rsidP="002B377E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ОК23</w:t>
            </w:r>
          </w:p>
        </w:tc>
        <w:tc>
          <w:tcPr>
            <w:tcW w:w="369" w:type="dxa"/>
            <w:shd w:val="clear" w:color="auto" w:fill="FFFFFF"/>
          </w:tcPr>
          <w:p w14:paraId="0B2D5AE1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FFFFFF"/>
          </w:tcPr>
          <w:p w14:paraId="66041C17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46B67A9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6189E3B2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01F112A3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1864AB1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69037953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4552674E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0551E25F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3166117B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3B973A7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6C968A95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664F69D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0F9B6227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571122DF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4773A166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A039E7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7E34852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255A4CC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143F4F3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5BCEFFA4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2F3230C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338672AD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47EA20A7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7BF37D4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471A3276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530EA3B8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/>
          </w:tcPr>
          <w:p w14:paraId="73ABB54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1D56C3DB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24A478A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/>
          </w:tcPr>
          <w:p w14:paraId="54B5A58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  <w:shd w:val="clear" w:color="auto" w:fill="FFFFFF"/>
          </w:tcPr>
          <w:p w14:paraId="579C772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  <w:shd w:val="clear" w:color="auto" w:fill="FFFFFF"/>
          </w:tcPr>
          <w:p w14:paraId="2894BD3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  <w:shd w:val="clear" w:color="auto" w:fill="FFFFFF"/>
          </w:tcPr>
          <w:p w14:paraId="6D2C7000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6F792EE0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FFFFFF"/>
          </w:tcPr>
          <w:p w14:paraId="704B1020" w14:textId="77777777" w:rsidR="001D1C60" w:rsidRPr="005B1365" w:rsidRDefault="001D1C60" w:rsidP="002B377E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OK24</w:t>
            </w:r>
          </w:p>
        </w:tc>
        <w:tc>
          <w:tcPr>
            <w:tcW w:w="369" w:type="dxa"/>
            <w:shd w:val="clear" w:color="auto" w:fill="auto"/>
          </w:tcPr>
          <w:p w14:paraId="0AB689C6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17D02502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7287A6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ED39A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5C9B340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5EE9A8F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DAC208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F6917A3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DBCA953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9B89838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9B43F44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62EBB98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839D8E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439DE4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30D0A98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65C501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7991B2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8D71F80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FE0301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6A0C95B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1595EFB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C9DA27E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66F976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210769B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CA2DB86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ECC548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FD3CFB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BD5091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6CB3870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D40DC2E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1C4BB318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1F226627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05B5B61F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27186F7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</w:tr>
      <w:tr w:rsidR="001D1C60" w:rsidRPr="005B1365" w14:paraId="23945AF6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170830E0" w14:textId="77777777" w:rsidR="001D1C60" w:rsidRPr="005B1365" w:rsidRDefault="001D1C60" w:rsidP="002B377E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OK25</w:t>
            </w:r>
          </w:p>
        </w:tc>
        <w:tc>
          <w:tcPr>
            <w:tcW w:w="369" w:type="dxa"/>
            <w:shd w:val="clear" w:color="auto" w:fill="auto"/>
          </w:tcPr>
          <w:p w14:paraId="3047D1A0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4E41AF35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8EB540D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70461B9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E25B85E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81ED6E7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2270CD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F24ABC2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CDE23E5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113C9AF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F2CE89C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38E47EB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0DD13DC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C4FA44F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65F25D2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B3AA8D5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46BA80D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11AEF2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55DC13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5E8991F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7471A66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DCC7040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6FB461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0BD4138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77BB8CA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06D071B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51B68793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27BFA67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9421FC1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8C8FCE4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70" w:type="dxa"/>
          </w:tcPr>
          <w:p w14:paraId="219A7F23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9" w:type="dxa"/>
          </w:tcPr>
          <w:p w14:paraId="3F0C200E" w14:textId="77777777" w:rsidR="001D1C60" w:rsidRPr="005B1365" w:rsidRDefault="001D1C60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406" w:type="dxa"/>
          </w:tcPr>
          <w:p w14:paraId="4F3697B8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7C67577D" w14:textId="77777777" w:rsidR="001D1C60" w:rsidRPr="005B1365" w:rsidRDefault="007F34FF" w:rsidP="002B377E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  <w:tr w:rsidR="007F34FF" w:rsidRPr="005B1365" w14:paraId="45AADA36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0D724F49" w14:textId="77777777" w:rsidR="007F34FF" w:rsidRPr="005B1365" w:rsidRDefault="007F34FF" w:rsidP="007F34FF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OK26</w:t>
            </w:r>
          </w:p>
        </w:tc>
        <w:tc>
          <w:tcPr>
            <w:tcW w:w="369" w:type="dxa"/>
            <w:shd w:val="clear" w:color="auto" w:fill="auto"/>
          </w:tcPr>
          <w:p w14:paraId="755854AB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58B52A51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9254B8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6D0502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0A04355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F43F92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DBB49B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50853B0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B7F6F29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2D86B23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392DF48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048C7E2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CD0BCCB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EE77FA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219F812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94EBDC8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CD36311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48C72F8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B236E3C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948BAFB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639F817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8EF5A14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15F954B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AEF4AE4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918F534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D83A6B4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E9F26EC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AA51C47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B3AA309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38D88E7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</w:tcPr>
          <w:p w14:paraId="27C9F0D8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092949A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0FFBC545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48CB989F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  <w:tr w:rsidR="007F34FF" w:rsidRPr="005B1365" w14:paraId="46B3E20A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46822A46" w14:textId="77777777" w:rsidR="007F34FF" w:rsidRPr="005B1365" w:rsidRDefault="007F34FF" w:rsidP="007F34FF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OK27</w:t>
            </w:r>
          </w:p>
        </w:tc>
        <w:tc>
          <w:tcPr>
            <w:tcW w:w="369" w:type="dxa"/>
            <w:shd w:val="clear" w:color="auto" w:fill="auto"/>
          </w:tcPr>
          <w:p w14:paraId="0A9CA569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368268C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3FAD756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923E2CD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0C07CCF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380DCB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1A0A901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B80789C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A9FCC37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6A481F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B5DCDE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38B15F34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79E1587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6AC8208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3054A45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CFEF8F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CA28CB4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2FC8EDC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E0173F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8CB006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EDC6827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894AB75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A829B1F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F85B226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7105D5A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9DA4825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60E966C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8AD850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3D61912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78C76B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</w:tcPr>
          <w:p w14:paraId="72B4417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08418340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5454E71F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583364EE" w14:textId="77777777" w:rsidR="007F34FF" w:rsidRPr="005B1365" w:rsidRDefault="007F34FF" w:rsidP="007F34FF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  <w:tr w:rsidR="000175A8" w:rsidRPr="005B1365" w14:paraId="6E329503" w14:textId="77777777" w:rsidTr="001D1C60">
        <w:trPr>
          <w:gridAfter w:val="1"/>
          <w:wAfter w:w="23" w:type="dxa"/>
        </w:trPr>
        <w:tc>
          <w:tcPr>
            <w:tcW w:w="1589" w:type="dxa"/>
            <w:shd w:val="clear" w:color="auto" w:fill="auto"/>
          </w:tcPr>
          <w:p w14:paraId="7DF382D4" w14:textId="77777777" w:rsidR="000175A8" w:rsidRPr="005B1365" w:rsidRDefault="000175A8" w:rsidP="000175A8">
            <w:pPr>
              <w:widowControl/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OK28</w:t>
            </w:r>
          </w:p>
        </w:tc>
        <w:tc>
          <w:tcPr>
            <w:tcW w:w="369" w:type="dxa"/>
            <w:shd w:val="clear" w:color="auto" w:fill="auto"/>
          </w:tcPr>
          <w:p w14:paraId="01EF001F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14:paraId="48E4578A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AFF1E66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83E3B06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66B1457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4F85288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582E7E0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A064641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DC20932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7E7BE59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07E277D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14:paraId="22BDA102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FD67ED9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2CD42B8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785584C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1993214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D22F444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101CE17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5D4C05B8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8845AFB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8A321AF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54FE987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5BEA74D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E2504D9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0D37C470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F77BABB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1F435AB2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5FB326E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40CAA903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39C2A617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70" w:type="dxa"/>
          </w:tcPr>
          <w:p w14:paraId="7B6A9D90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369" w:type="dxa"/>
          </w:tcPr>
          <w:p w14:paraId="442B9C04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580D2549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  <w:tc>
          <w:tcPr>
            <w:tcW w:w="406" w:type="dxa"/>
          </w:tcPr>
          <w:p w14:paraId="0B5C4793" w14:textId="77777777" w:rsidR="000175A8" w:rsidRPr="005B1365" w:rsidRDefault="000175A8" w:rsidP="00452CF6">
            <w:pPr>
              <w:widowControl/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5B1365">
              <w:rPr>
                <w:rFonts w:eastAsia="Calibri"/>
                <w:lang w:val="uk-UA"/>
              </w:rPr>
              <w:t>+</w:t>
            </w:r>
          </w:p>
        </w:tc>
      </w:tr>
    </w:tbl>
    <w:p w14:paraId="258B804A" w14:textId="77777777" w:rsidR="00EB26D0" w:rsidRPr="005B1365" w:rsidRDefault="00EB26D0" w:rsidP="000175A8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lastRenderedPageBreak/>
        <w:t>Матриця забезпечення програмних результатів навчання (ПРН)</w:t>
      </w:r>
    </w:p>
    <w:p w14:paraId="73C55572" w14:textId="77777777" w:rsidR="00FD1674" w:rsidRPr="005B1365" w:rsidRDefault="00EB26D0" w:rsidP="00EB26D0">
      <w:pPr>
        <w:jc w:val="center"/>
        <w:rPr>
          <w:b/>
          <w:sz w:val="28"/>
          <w:szCs w:val="28"/>
          <w:lang w:val="uk-UA"/>
        </w:rPr>
      </w:pPr>
      <w:r w:rsidRPr="005B1365">
        <w:rPr>
          <w:b/>
          <w:sz w:val="28"/>
          <w:szCs w:val="28"/>
          <w:lang w:val="uk-UA"/>
        </w:rPr>
        <w:t>відповідними компонентами освітньо-професійної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7A46BB" w:rsidRPr="005B1365" w14:paraId="3D17AD39" w14:textId="77777777" w:rsidTr="007A46BB">
        <w:trPr>
          <w:tblHeader/>
          <w:jc w:val="center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746BE9F3" w14:textId="77777777" w:rsidR="007A46BB" w:rsidRPr="005B1365" w:rsidRDefault="007A46BB" w:rsidP="00B10B7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bookmarkStart w:id="7" w:name="_Hlk48916590"/>
            <w:r w:rsidRPr="005B1365">
              <w:rPr>
                <w:b/>
                <w:spacing w:val="-16"/>
                <w:sz w:val="24"/>
                <w:szCs w:val="24"/>
                <w:lang w:val="uk-UA" w:eastAsia="uk-UA"/>
              </w:rPr>
              <w:t>Програмні результати навчання</w:t>
            </w:r>
          </w:p>
        </w:tc>
        <w:tc>
          <w:tcPr>
            <w:tcW w:w="12650" w:type="dxa"/>
            <w:gridSpan w:val="25"/>
            <w:shd w:val="clear" w:color="auto" w:fill="auto"/>
            <w:vAlign w:val="center"/>
          </w:tcPr>
          <w:p w14:paraId="6AFB1313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Обов’язкові компоненти освітньої програми</w:t>
            </w:r>
          </w:p>
        </w:tc>
      </w:tr>
      <w:tr w:rsidR="007A46BB" w:rsidRPr="005B1365" w14:paraId="3C5875A7" w14:textId="77777777" w:rsidTr="000175A8">
        <w:trPr>
          <w:trHeight w:val="896"/>
          <w:tblHeader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14:paraId="505D3E25" w14:textId="77777777" w:rsidR="007A46BB" w:rsidRPr="005B1365" w:rsidRDefault="007A46BB" w:rsidP="00B10B77">
            <w:pPr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425F480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5F218AEB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4DB50F5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0CBD9CF3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613AD6DD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951CC28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4211D546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412FC7DB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6112E5D6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D08354F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EF1E720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113C7EC9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58D8956C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07E9371D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18F41613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66FF95C4" w14:textId="77777777" w:rsidR="007A46BB" w:rsidRPr="005B1365" w:rsidRDefault="007A46BB" w:rsidP="000708E6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76216940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7ACFAF69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0C895665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0BC40EED" w14:textId="77777777" w:rsidR="007A46BB" w:rsidRPr="005B1365" w:rsidRDefault="007A46BB" w:rsidP="000708E6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7B7D5058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11802D4B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506" w:type="dxa"/>
            <w:textDirection w:val="btLr"/>
            <w:vAlign w:val="center"/>
          </w:tcPr>
          <w:p w14:paraId="7D564A51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506" w:type="dxa"/>
            <w:textDirection w:val="btLr"/>
            <w:vAlign w:val="center"/>
          </w:tcPr>
          <w:p w14:paraId="726E0ED7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24</w:t>
            </w:r>
          </w:p>
        </w:tc>
        <w:tc>
          <w:tcPr>
            <w:tcW w:w="506" w:type="dxa"/>
            <w:textDirection w:val="btLr"/>
            <w:vAlign w:val="center"/>
          </w:tcPr>
          <w:p w14:paraId="033C5368" w14:textId="77777777" w:rsidR="007A46BB" w:rsidRPr="005B1365" w:rsidRDefault="007A46BB" w:rsidP="00B10B7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sz w:val="24"/>
                <w:szCs w:val="24"/>
                <w:lang w:val="uk-UA" w:eastAsia="uk-UA"/>
              </w:rPr>
              <w:t>ПРН 25</w:t>
            </w:r>
          </w:p>
        </w:tc>
      </w:tr>
      <w:bookmarkEnd w:id="7"/>
      <w:tr w:rsidR="007A46BB" w:rsidRPr="005B1365" w14:paraId="47CCFECB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28A65C57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3149D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AEA03C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EA0119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DCF599F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ADF02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9E37F6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9C88A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B3486B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9216FA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2C52AAB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02A32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D3A28D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B3DEC3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19BDC9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36A41D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E6C4BF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BAB166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88295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BA5DA7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4BB29D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B4063C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40F19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4680B99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35DD01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104FF8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10E45E3F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1E579687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36784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B147A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17E322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71720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F307F3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28D2073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22898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7040C1D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51AB4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2558B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C8BFF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47A3B8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049A19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3C94D5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A8C58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1AE3AA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40D39D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A70BBC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E0B6D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D3C92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BD9801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214BE4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00D4E9F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03213ED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2D7587B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33E56841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24004B27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4FD21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33BF0BF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8FA18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A33D51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181A2AD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4A94D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3D260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E94C5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225F0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FA3621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F6ACB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74D210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F8F21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6B5EE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B25816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8E1A44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367440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BA9A86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6ADFB1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B86775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09E656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A618B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6A0EB93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1E518B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CF1661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4EAC56FC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02DD436F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70A72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CA6FD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231A40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6EBCB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49C0D1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770F0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E8972F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A0C305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0A765E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0FC2E5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8ADC5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B34689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49D91B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BED0FE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87B75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91FED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EB583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7A3764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4FDE5F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B6B78C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05AB3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86EC2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41E2EF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44FDA12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11C887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17C37C27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4491D0E5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07C8B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AACFBE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49002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09777D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DDE2CC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F67CF4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C88284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E7E99F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9E6698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76B727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012A322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0924C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7D4761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CC3A9C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955D59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CF003E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ED3A7E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8DC94E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49D2F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2F0E2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03F698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BC12F9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D4ADCB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C02373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C0C1D0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582B096F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417EA462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7510A1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0BBFD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DCB5C4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DA0842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1F9F2E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CE9617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04DC7C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2F55C0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9D870B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F6976E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C031B8A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4449C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CCF76E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E10DE9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83952D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A2C4DE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0B5BFE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8F0B9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5BC1BB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C80D58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58BD0B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FD3CDC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B8B4E4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0A479A1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7F048F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1AFD2CE1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0615D70C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E7942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2C00E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2C4CA0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848FB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28AF19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762327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36396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444E3CF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E44974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E2A50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E1FF1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B042EB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81B53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D12E85D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68ED4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963D78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64FE68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24BA163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7B0C5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96048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F37CCF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BEDC1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70F7A8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67DCBB7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A110BC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089ABC9A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7DAF82EF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3F0AC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A8E3D9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DDE22B3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E5FA4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ABF5A0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9EE598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7EE2BD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715E5F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23703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095F9F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A3C489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B7980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34F4F34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9E6CD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CC30E2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20222D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700638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F6494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669EA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6E0854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E65686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3641EE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303313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C83803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BD9ABA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57D66172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33420363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88C39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7C4041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5DCF15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82294E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B75202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D20CB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53F8BC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E2E27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8176C9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ACAF0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CC3437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9FED36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000638C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F7988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AA31C0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E77202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B19F37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D9E71B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27CCCD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8CA8A9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D340884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37A73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6217539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3EE4A1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79DB28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21F10847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5665370B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FD78A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0AD92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39FE11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D4BBE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4394BC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51D20B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97C8CB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A2EC42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F27380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E9D18B1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C92854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1CD2E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FD34D64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4CE9F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B987F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DA3097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2B0080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630EC0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DDCA41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48EBE87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2FE3C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F4360D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26E67CC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34CECD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692740E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125AB" w:rsidRPr="005B1365" w14:paraId="383B8F4F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36D74E08" w14:textId="77777777" w:rsidR="00C125AB" w:rsidRPr="005B1365" w:rsidRDefault="00C125AB" w:rsidP="00C125A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D9524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35A783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68180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6F347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E3C846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2AF849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27D3D7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9AAC33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0FD11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D4934D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23E32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CE9534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93EC8A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A4838F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A57FD6F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A26829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D82C8C1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5C8879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EC8D88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AFE72BF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84E92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BF10F8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9ED74C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45A5BBC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02209D34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</w:tr>
      <w:tr w:rsidR="00C125AB" w:rsidRPr="005B1365" w14:paraId="157164BA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5FF5A51D" w14:textId="77777777" w:rsidR="00C125AB" w:rsidRPr="005B1365" w:rsidRDefault="00C125AB" w:rsidP="00C125A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CC2B1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C9DFE3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2ECE0F" w14:textId="77777777" w:rsidR="00C125AB" w:rsidRPr="005B1365" w:rsidRDefault="00C125AB" w:rsidP="00C125AB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A4113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B35E0F9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047084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5D83C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494F44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6D491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8993798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F6860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80A32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5FF8BCB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A2E44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F1C699B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0C5C24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379C3B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171646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252BD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B0EC273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046813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BD88AE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D558B13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5C5127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24636DA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125AB" w:rsidRPr="005B1365" w14:paraId="26C68585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3A31DFA1" w14:textId="77777777" w:rsidR="00C125AB" w:rsidRPr="005B1365" w:rsidRDefault="00C125AB" w:rsidP="00C125A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5CF5D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74FDE1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091AC3" w14:textId="77777777" w:rsidR="00C125AB" w:rsidRPr="005B1365" w:rsidRDefault="00C125AB" w:rsidP="00C125AB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5479F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D7CB6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A2092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44F62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A414B9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ABC066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A4E675F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E08C1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6A38DF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F14B4F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6FBF4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20AB6C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12C6E9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65B19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5A924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8AA458C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73AD59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720D18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1121EED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F39347F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09FFA8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2459DED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</w:tr>
      <w:tr w:rsidR="00C125AB" w:rsidRPr="005B1365" w14:paraId="6B21535B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28FD07A0" w14:textId="77777777" w:rsidR="00C125AB" w:rsidRPr="005B1365" w:rsidRDefault="00C125AB" w:rsidP="00C125A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1A4378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09B0AD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6FCA9EE" w14:textId="77777777" w:rsidR="00C125AB" w:rsidRPr="005B1365" w:rsidRDefault="00C125AB" w:rsidP="00C125AB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10140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DC7701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CE38E1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F68EF93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7BB9A18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3134D5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68A7BB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B8DA0B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91CB88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B3A240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860C78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993A3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5A91DE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39AB55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12A725D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4722B62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F72105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5BAB587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6D2C78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F3C299A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2214EA50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76DD216" w14:textId="77777777" w:rsidR="00C125AB" w:rsidRPr="005B1365" w:rsidRDefault="00C125AB" w:rsidP="00C125A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</w:tr>
      <w:tr w:rsidR="007A46BB" w:rsidRPr="005B1365" w14:paraId="5BE4C0AF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7887C131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0B6DD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080858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D8F5206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4AA30C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5DC85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8DCA32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36BE35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CFC5B9D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5370E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41FF43E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E98E3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301CDD1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418BB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9AB01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1617749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29EFB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DDB17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5EE23B5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DCABC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BB7912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48F33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5A7619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157CB2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01A57C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DA69D1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3F56A83A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71C0F128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F087D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39803C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9D56D0B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BC4F59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0F983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74EA24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EB4A87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3B047F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C6451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D558C8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FDC71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3CC0E08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431DB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7D833B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C45212B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1623B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36627E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115E11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F69528C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90B63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8ABA21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B76301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01F8CC5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25680DB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23E2655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44610ABB" w14:textId="77777777" w:rsidTr="007A46BB">
        <w:trPr>
          <w:jc w:val="center"/>
        </w:trPr>
        <w:tc>
          <w:tcPr>
            <w:tcW w:w="1771" w:type="dxa"/>
            <w:shd w:val="clear" w:color="auto" w:fill="FFFFFF"/>
            <w:vAlign w:val="center"/>
          </w:tcPr>
          <w:p w14:paraId="7A8088F1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127785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7FE76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8DE570D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BE83B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BD0A06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DA793B3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D9F78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4FA6E3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662B18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340A24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19ED77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BC96F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EF87E6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16659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4393B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787A39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99C6B5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0CFCAD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EA678B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3711A8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13B36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FD5D0F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8BE016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6C47867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0EFE146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06060E16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59E58FEF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CFA22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68CCCA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294AACB" w14:textId="77777777" w:rsidR="007A46BB" w:rsidRPr="005B1365" w:rsidRDefault="00C125A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68EC2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038C680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23DBA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3AEE75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7ECF142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F03AD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60EC124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147D4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0163E7E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6848BB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BB096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6545C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31EEE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7A7F6E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1B8D378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954F3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0E2DF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06C708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0E5760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583AACB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E00636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4FF1B05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345D35F2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315722BB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DC375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4536B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F51DAFB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4AC5CC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92EB4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458667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5FF09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9ED43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540DEC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4AF887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D12B64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E7064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6E9894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843F90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2B6518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762477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5B71A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F23BE9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953F6D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532126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CF8503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D29DED8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1A56B30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0B1DD92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31F571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538AD4D5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76EB52E9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D8B83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2014A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6C65D56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F764F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7E91E77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4280B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34FC863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C75FC0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B0FDC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056C0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90E183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C2ECDC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05A4B1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8BDBF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C816486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FA3674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07EECE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615FE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A8FF8D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760ADDF" w14:textId="77777777" w:rsidR="007A46BB" w:rsidRPr="005B1365" w:rsidRDefault="00C125A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FB223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75BBE5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15A2ECB4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265F63A0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347DA760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</w:tr>
      <w:tr w:rsidR="007A46BB" w:rsidRPr="005B1365" w14:paraId="4782D601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1013C9BF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2F5A1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A0C71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C021B1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D700F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E4E323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8E86FC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815B176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45D93B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AB6C5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06869D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0B189A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5FB24CF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C0022C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203E2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FE4FA3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4213C1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FCB08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0DD81C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285735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A6461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4DC0F9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94FCE7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5B1135C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65407F9E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766CD05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271DAEEB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0158CA32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518DD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BC763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60FBE85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50CEA6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B89557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E9FE31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6D69EF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29D9F3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3F18B8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48344C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AF2C56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8D1B2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585DBE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113E68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B93E35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38545F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DADC65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45CE3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6058878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51580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4AB0F1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16E9336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1A125EC1" w14:textId="77777777" w:rsidR="007A46BB" w:rsidRPr="005B1365" w:rsidRDefault="007A46BB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4DC9C750" w14:textId="77777777" w:rsidR="007A46BB" w:rsidRPr="005B1365" w:rsidRDefault="007A46BB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0F0208D" w14:textId="77777777" w:rsidR="007A46BB" w:rsidRPr="005B1365" w:rsidRDefault="007A46BB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E179D0" w:rsidRPr="005B1365" w14:paraId="3A7E0325" w14:textId="77777777" w:rsidTr="007A46BB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38CC4437" w14:textId="77777777" w:rsidR="00E179D0" w:rsidRPr="005B1365" w:rsidRDefault="00E179D0" w:rsidP="00E179D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61B977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314C8A6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F62478B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85F8506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37F15BD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71D656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338A9EA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FDB3578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79F3708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20ED9E3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C9CB35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E857FC1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82DE3D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949CCF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D507217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2359B5E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965C23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596F46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0EB1FD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CEFD6B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DCC8CB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80FBBD5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1EA5BB0A" w14:textId="77777777" w:rsidR="00E179D0" w:rsidRPr="005B1365" w:rsidRDefault="00E179D0" w:rsidP="00E179D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57052E3F" w14:textId="77777777" w:rsidR="00E179D0" w:rsidRPr="005B1365" w:rsidRDefault="00E179D0" w:rsidP="00E179D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CCC08E4" w14:textId="77777777" w:rsidR="00E179D0" w:rsidRPr="005B1365" w:rsidRDefault="00E179D0" w:rsidP="00E179D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0CCE657E" w14:textId="77777777" w:rsidTr="007A46BB">
        <w:trPr>
          <w:jc w:val="center"/>
        </w:trPr>
        <w:tc>
          <w:tcPr>
            <w:tcW w:w="1771" w:type="dxa"/>
            <w:shd w:val="clear" w:color="auto" w:fill="FFFFFF"/>
            <w:vAlign w:val="center"/>
          </w:tcPr>
          <w:p w14:paraId="0F4B8713" w14:textId="77777777" w:rsidR="007A46BB" w:rsidRPr="005B1365" w:rsidRDefault="007A46BB" w:rsidP="001922F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89953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C2DD9A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6040634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6EE29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FF88630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40C18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B4CDC50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ACD076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6C6322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C7FFD75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2B36C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E2A414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BD56E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BC9CC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2D6B66F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21B91C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C73984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F66EB2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C01722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E858463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334764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EA93622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3C8EC218" w14:textId="77777777" w:rsidR="007A46BB" w:rsidRPr="005B1365" w:rsidRDefault="00E179D0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4BB8E36B" w14:textId="77777777" w:rsidR="007A46BB" w:rsidRPr="005B1365" w:rsidRDefault="007A46BB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0EF94B67" w14:textId="77777777" w:rsidR="007A46BB" w:rsidRPr="005B1365" w:rsidRDefault="007A46BB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A46BB" w:rsidRPr="005B1365" w14:paraId="29492DC9" w14:textId="77777777" w:rsidTr="007A46BB">
        <w:trPr>
          <w:jc w:val="center"/>
        </w:trPr>
        <w:tc>
          <w:tcPr>
            <w:tcW w:w="1771" w:type="dxa"/>
            <w:shd w:val="clear" w:color="auto" w:fill="FFFFFF"/>
            <w:vAlign w:val="center"/>
          </w:tcPr>
          <w:p w14:paraId="651859A7" w14:textId="77777777" w:rsidR="007A46BB" w:rsidRPr="005B1365" w:rsidRDefault="007A46BB" w:rsidP="001922F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34556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CBE16C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37DBF5F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234D85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61AF07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844C8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377A3B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D17050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CE8135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3FA76A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E06938F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D5786C7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1DA521E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F8D09DC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0C02944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6FC08B8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E74DB7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D9D3B46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3F7C572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35E7829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A349D41" w14:textId="77777777" w:rsidR="007A46BB" w:rsidRPr="005B1365" w:rsidRDefault="007A46BB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F8190B8" w14:textId="77777777" w:rsidR="007A46BB" w:rsidRPr="005B1365" w:rsidRDefault="007A46BB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7899AEF8" w14:textId="77777777" w:rsidR="007A46BB" w:rsidRPr="005B1365" w:rsidRDefault="007A46BB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14:paraId="3ADA4EEA" w14:textId="77777777" w:rsidR="007A46BB" w:rsidRPr="005B1365" w:rsidRDefault="00E179D0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6412335C" w14:textId="77777777" w:rsidR="007A46BB" w:rsidRPr="005B1365" w:rsidRDefault="00E179D0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</w:tr>
      <w:tr w:rsidR="007A46BB" w:rsidRPr="005B1365" w14:paraId="709BC243" w14:textId="77777777" w:rsidTr="007A46BB">
        <w:trPr>
          <w:jc w:val="center"/>
        </w:trPr>
        <w:tc>
          <w:tcPr>
            <w:tcW w:w="1771" w:type="dxa"/>
            <w:shd w:val="clear" w:color="auto" w:fill="FFFFFF"/>
            <w:vAlign w:val="center"/>
          </w:tcPr>
          <w:p w14:paraId="776E37EE" w14:textId="77777777" w:rsidR="007A46BB" w:rsidRPr="005B1365" w:rsidRDefault="007A46BB" w:rsidP="001922F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64A357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DB2070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784EBE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7191A2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ECE00D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5C1149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10110F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6B49E2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FE5058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5D39BA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7C74DB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9BB8B1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0954EA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0B5D2A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01EB06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A22C0F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80FDFD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9C91C6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9141FB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9D0722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279219" w14:textId="77777777" w:rsidR="007A46BB" w:rsidRPr="005B1365" w:rsidRDefault="00E179D0" w:rsidP="001922F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1C8E64" w14:textId="77777777" w:rsidR="007A46BB" w:rsidRPr="005B1365" w:rsidRDefault="00E179D0" w:rsidP="001922F4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5A8F6CD7" w14:textId="77777777" w:rsidR="007A46BB" w:rsidRPr="005B1365" w:rsidRDefault="00E179D0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4B4F5E21" w14:textId="77777777" w:rsidR="007A46BB" w:rsidRPr="005B1365" w:rsidRDefault="00E179D0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3EDAF2A7" w14:textId="77777777" w:rsidR="007A46BB" w:rsidRPr="005B1365" w:rsidRDefault="00E179D0" w:rsidP="001922F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</w:tr>
      <w:tr w:rsidR="00E179D0" w:rsidRPr="005B1365" w14:paraId="279E1969" w14:textId="77777777" w:rsidTr="007A46BB">
        <w:trPr>
          <w:jc w:val="center"/>
        </w:trPr>
        <w:tc>
          <w:tcPr>
            <w:tcW w:w="1771" w:type="dxa"/>
            <w:shd w:val="clear" w:color="auto" w:fill="FFFFFF"/>
            <w:vAlign w:val="center"/>
          </w:tcPr>
          <w:p w14:paraId="22787D20" w14:textId="77777777" w:rsidR="00E179D0" w:rsidRPr="005B1365" w:rsidRDefault="00E179D0" w:rsidP="00E179D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B1365">
              <w:rPr>
                <w:rFonts w:eastAsia="Calibri"/>
                <w:b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6506FA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C949D5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22663E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B927A7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32DDF4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799A86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2A126B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1189EF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E5615A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D49722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B6BA3D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136331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D12F03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054241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CBB259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85C831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5DBAB3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D00FAA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F5ADCB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193810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888632" w14:textId="77777777" w:rsidR="00E179D0" w:rsidRPr="005B1365" w:rsidRDefault="00E179D0" w:rsidP="00E179D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90F179" w14:textId="77777777" w:rsidR="00E179D0" w:rsidRPr="005B1365" w:rsidRDefault="00E179D0" w:rsidP="00E179D0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1E8C8979" w14:textId="77777777" w:rsidR="00E179D0" w:rsidRPr="005B1365" w:rsidRDefault="00E179D0" w:rsidP="00E179D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1082AA9F" w14:textId="77777777" w:rsidR="00E179D0" w:rsidRPr="005B1365" w:rsidRDefault="00E179D0" w:rsidP="00E179D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7FD84A0F" w14:textId="77777777" w:rsidR="00E179D0" w:rsidRPr="005B1365" w:rsidRDefault="00E179D0" w:rsidP="00E179D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</w:tr>
      <w:tr w:rsidR="000175A8" w:rsidRPr="00F2127D" w14:paraId="3506AFBE" w14:textId="77777777" w:rsidTr="007A46BB">
        <w:trPr>
          <w:jc w:val="center"/>
        </w:trPr>
        <w:tc>
          <w:tcPr>
            <w:tcW w:w="1771" w:type="dxa"/>
            <w:shd w:val="clear" w:color="auto" w:fill="FFFFFF"/>
            <w:vAlign w:val="center"/>
          </w:tcPr>
          <w:p w14:paraId="7741A3A3" w14:textId="77777777" w:rsidR="000175A8" w:rsidRPr="005B1365" w:rsidRDefault="000175A8" w:rsidP="00E179D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B1365">
              <w:rPr>
                <w:rFonts w:eastAsia="Calibri"/>
                <w:b/>
                <w:lang w:val="uk-UA"/>
              </w:rPr>
              <w:t>OK28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2FA3E5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AF4F73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87BEA6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A9D845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DAB38B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26CB97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5D2F80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F444EC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0502A6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439052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04507D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9095D1" w14:textId="77777777" w:rsidR="000175A8" w:rsidRPr="005B1365" w:rsidRDefault="000175A8" w:rsidP="00452CF6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D03491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7D56A6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71EC14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7AA9EF" w14:textId="77777777" w:rsidR="000175A8" w:rsidRPr="005B1365" w:rsidRDefault="000175A8" w:rsidP="00452CF6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D61A9A" w14:textId="77777777" w:rsidR="000175A8" w:rsidRPr="005B1365" w:rsidRDefault="000175A8" w:rsidP="00452CF6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C76B8D" w14:textId="77777777" w:rsidR="000175A8" w:rsidRPr="005B1365" w:rsidRDefault="000175A8" w:rsidP="00452CF6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75BF64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3C1786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5F525B" w14:textId="77777777" w:rsidR="000175A8" w:rsidRPr="005B1365" w:rsidRDefault="000175A8" w:rsidP="00452CF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B1365">
              <w:rPr>
                <w:b/>
                <w:bCs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E775CE" w14:textId="77777777" w:rsidR="000175A8" w:rsidRPr="005B1365" w:rsidRDefault="000175A8" w:rsidP="00452CF6">
            <w:pPr>
              <w:jc w:val="center"/>
              <w:rPr>
                <w:rFonts w:cs="Courier New"/>
                <w:sz w:val="24"/>
                <w:szCs w:val="24"/>
                <w:lang w:val="uk-UA" w:eastAsia="uk-UA"/>
              </w:rPr>
            </w:pPr>
            <w:r w:rsidRPr="005B1365">
              <w:rPr>
                <w:rFonts w:cs="Courier New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549F2658" w14:textId="77777777" w:rsidR="000175A8" w:rsidRPr="005B1365" w:rsidRDefault="000175A8" w:rsidP="00452CF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788ED4E2" w14:textId="77777777" w:rsidR="000175A8" w:rsidRPr="005B1365" w:rsidRDefault="000175A8" w:rsidP="00452CF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506" w:type="dxa"/>
            <w:vAlign w:val="center"/>
          </w:tcPr>
          <w:p w14:paraId="1A89D6EB" w14:textId="77777777" w:rsidR="000175A8" w:rsidRPr="00F2127D" w:rsidRDefault="000175A8" w:rsidP="00452CF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B1365">
              <w:rPr>
                <w:sz w:val="24"/>
                <w:szCs w:val="24"/>
                <w:lang w:val="uk-UA" w:eastAsia="uk-UA"/>
              </w:rPr>
              <w:t>+</w:t>
            </w:r>
          </w:p>
        </w:tc>
      </w:tr>
    </w:tbl>
    <w:p w14:paraId="5C90D29B" w14:textId="77777777" w:rsidR="007A46BB" w:rsidRPr="00F2127D" w:rsidRDefault="007A46BB" w:rsidP="00DE4FB5">
      <w:pPr>
        <w:rPr>
          <w:b/>
          <w:sz w:val="28"/>
          <w:szCs w:val="28"/>
          <w:lang w:val="uk-UA"/>
        </w:rPr>
      </w:pPr>
    </w:p>
    <w:sectPr w:rsidR="007A46BB" w:rsidRPr="00F2127D" w:rsidSect="00270D2A">
      <w:footerReference w:type="default" r:id="rId9"/>
      <w:pgSz w:w="16838" w:h="11906" w:orient="landscape"/>
      <w:pgMar w:top="993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71B6" w14:textId="77777777" w:rsidR="00AB6544" w:rsidRDefault="00AB6544">
      <w:r>
        <w:separator/>
      </w:r>
    </w:p>
  </w:endnote>
  <w:endnote w:type="continuationSeparator" w:id="0">
    <w:p w14:paraId="7E3ED8A5" w14:textId="77777777" w:rsidR="00AB6544" w:rsidRDefault="00AB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FEE6" w14:textId="77777777" w:rsidR="004D372F" w:rsidRDefault="004D372F">
    <w:pPr>
      <w:pStyle w:val="ac"/>
      <w:jc w:val="right"/>
    </w:pPr>
  </w:p>
  <w:p w14:paraId="3A58C0C1" w14:textId="77777777" w:rsidR="004D372F" w:rsidRDefault="004D372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B2FB1" w14:textId="77777777" w:rsidR="004D372F" w:rsidRPr="004F1B30" w:rsidRDefault="004D372F" w:rsidP="00140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73A9" w14:textId="77777777" w:rsidR="00AB6544" w:rsidRDefault="00AB6544">
      <w:r>
        <w:separator/>
      </w:r>
    </w:p>
  </w:footnote>
  <w:footnote w:type="continuationSeparator" w:id="0">
    <w:p w14:paraId="3CC07BB1" w14:textId="77777777" w:rsidR="00AB6544" w:rsidRDefault="00AB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401"/>
    <w:multiLevelType w:val="hybridMultilevel"/>
    <w:tmpl w:val="92CAE8A4"/>
    <w:lvl w:ilvl="0" w:tplc="974A9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886C36"/>
    <w:multiLevelType w:val="hybridMultilevel"/>
    <w:tmpl w:val="594419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2F3"/>
    <w:multiLevelType w:val="hybridMultilevel"/>
    <w:tmpl w:val="CCA8E220"/>
    <w:lvl w:ilvl="0" w:tplc="BB32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FF0C07"/>
    <w:multiLevelType w:val="hybridMultilevel"/>
    <w:tmpl w:val="DC36A74E"/>
    <w:lvl w:ilvl="0" w:tplc="34A0465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174E28"/>
    <w:multiLevelType w:val="hybridMultilevel"/>
    <w:tmpl w:val="3010310A"/>
    <w:lvl w:ilvl="0" w:tplc="CC9644F0">
      <w:start w:val="2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BD6B40"/>
    <w:multiLevelType w:val="hybridMultilevel"/>
    <w:tmpl w:val="711482A6"/>
    <w:lvl w:ilvl="0" w:tplc="7868C4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7A92CCDA">
      <w:numFmt w:val="bullet"/>
      <w:lvlText w:val="-"/>
      <w:lvlJc w:val="left"/>
      <w:pPr>
        <w:ind w:left="2547" w:hanging="360"/>
      </w:pPr>
      <w:rPr>
        <w:rFonts w:ascii="Times New Roman" w:eastAsia="Arial Unicode MS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1A7249"/>
    <w:multiLevelType w:val="hybridMultilevel"/>
    <w:tmpl w:val="6D8E4066"/>
    <w:lvl w:ilvl="0" w:tplc="0482527E">
      <w:start w:val="1"/>
      <w:numFmt w:val="decimal"/>
      <w:lvlText w:val="%1."/>
      <w:lvlJc w:val="left"/>
      <w:pPr>
        <w:ind w:left="561" w:hanging="260"/>
      </w:pPr>
      <w:rPr>
        <w:rFonts w:ascii="Times New Roman" w:hAnsi="Times New Roman" w:cs="Times New Roman" w:hint="default"/>
        <w:b/>
        <w:bCs/>
        <w:w w:val="99"/>
      </w:rPr>
    </w:lvl>
    <w:lvl w:ilvl="1" w:tplc="12FA69C0">
      <w:start w:val="3"/>
      <w:numFmt w:val="upperRoman"/>
      <w:lvlText w:val="%2"/>
      <w:lvlJc w:val="left"/>
      <w:pPr>
        <w:ind w:left="542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2" w:tplc="72405A58">
      <w:start w:val="1"/>
      <w:numFmt w:val="bullet"/>
      <w:lvlText w:val="•"/>
      <w:lvlJc w:val="left"/>
      <w:pPr>
        <w:ind w:left="1587" w:hanging="413"/>
      </w:pPr>
      <w:rPr>
        <w:rFonts w:hint="default"/>
      </w:rPr>
    </w:lvl>
    <w:lvl w:ilvl="3" w:tplc="7C36C35C">
      <w:start w:val="1"/>
      <w:numFmt w:val="bullet"/>
      <w:lvlText w:val="•"/>
      <w:lvlJc w:val="left"/>
      <w:pPr>
        <w:ind w:left="2614" w:hanging="413"/>
      </w:pPr>
      <w:rPr>
        <w:rFonts w:hint="default"/>
      </w:rPr>
    </w:lvl>
    <w:lvl w:ilvl="4" w:tplc="1428B75C">
      <w:start w:val="1"/>
      <w:numFmt w:val="bullet"/>
      <w:lvlText w:val="•"/>
      <w:lvlJc w:val="left"/>
      <w:pPr>
        <w:ind w:left="3642" w:hanging="413"/>
      </w:pPr>
      <w:rPr>
        <w:rFonts w:hint="default"/>
      </w:rPr>
    </w:lvl>
    <w:lvl w:ilvl="5" w:tplc="C360CC9C">
      <w:start w:val="1"/>
      <w:numFmt w:val="bullet"/>
      <w:lvlText w:val="•"/>
      <w:lvlJc w:val="left"/>
      <w:pPr>
        <w:ind w:left="4669" w:hanging="413"/>
      </w:pPr>
      <w:rPr>
        <w:rFonts w:hint="default"/>
      </w:rPr>
    </w:lvl>
    <w:lvl w:ilvl="6" w:tplc="25AA660A">
      <w:start w:val="1"/>
      <w:numFmt w:val="bullet"/>
      <w:lvlText w:val="•"/>
      <w:lvlJc w:val="left"/>
      <w:pPr>
        <w:ind w:left="5696" w:hanging="413"/>
      </w:pPr>
      <w:rPr>
        <w:rFonts w:hint="default"/>
      </w:rPr>
    </w:lvl>
    <w:lvl w:ilvl="7" w:tplc="1F5EBE44">
      <w:start w:val="1"/>
      <w:numFmt w:val="bullet"/>
      <w:lvlText w:val="•"/>
      <w:lvlJc w:val="left"/>
      <w:pPr>
        <w:ind w:left="6724" w:hanging="413"/>
      </w:pPr>
      <w:rPr>
        <w:rFonts w:hint="default"/>
      </w:rPr>
    </w:lvl>
    <w:lvl w:ilvl="8" w:tplc="F19A2A56">
      <w:start w:val="1"/>
      <w:numFmt w:val="bullet"/>
      <w:lvlText w:val="•"/>
      <w:lvlJc w:val="left"/>
      <w:pPr>
        <w:ind w:left="7751" w:hanging="413"/>
      </w:pPr>
      <w:rPr>
        <w:rFonts w:hint="default"/>
      </w:rPr>
    </w:lvl>
  </w:abstractNum>
  <w:abstractNum w:abstractNumId="7" w15:restartNumberingAfterBreak="0">
    <w:nsid w:val="271E69A6"/>
    <w:multiLevelType w:val="hybridMultilevel"/>
    <w:tmpl w:val="BFFCA73E"/>
    <w:lvl w:ilvl="0" w:tplc="81D2CE2C">
      <w:start w:val="1"/>
      <w:numFmt w:val="decimal"/>
      <w:lvlText w:val="%1."/>
      <w:lvlJc w:val="left"/>
      <w:pPr>
        <w:ind w:left="759" w:hanging="360"/>
      </w:pPr>
      <w:rPr>
        <w:rFonts w:ascii="Times New Roman" w:hAnsi="Times New Roman" w:cs="Times New Roman"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7C051C"/>
    <w:multiLevelType w:val="hybridMultilevel"/>
    <w:tmpl w:val="51E678E6"/>
    <w:lvl w:ilvl="0" w:tplc="F44EE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993C9F"/>
    <w:multiLevelType w:val="hybridMultilevel"/>
    <w:tmpl w:val="9B604F94"/>
    <w:lvl w:ilvl="0" w:tplc="44FCF986">
      <w:start w:val="5"/>
      <w:numFmt w:val="bullet"/>
      <w:lvlText w:val="-"/>
      <w:lvlJc w:val="left"/>
      <w:pPr>
        <w:ind w:left="502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45A2FE1"/>
    <w:multiLevelType w:val="multilevel"/>
    <w:tmpl w:val="262A5B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842098D"/>
    <w:multiLevelType w:val="hybridMultilevel"/>
    <w:tmpl w:val="E1B09DD8"/>
    <w:lvl w:ilvl="0" w:tplc="B128BAC0">
      <w:start w:val="4"/>
      <w:numFmt w:val="upperRoman"/>
      <w:lvlText w:val="%1."/>
      <w:lvlJc w:val="left"/>
      <w:pPr>
        <w:ind w:left="2146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3CEC7475"/>
    <w:multiLevelType w:val="hybridMultilevel"/>
    <w:tmpl w:val="EF5AF50E"/>
    <w:lvl w:ilvl="0" w:tplc="13C6F08C">
      <w:start w:val="8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DE4"/>
    <w:multiLevelType w:val="hybridMultilevel"/>
    <w:tmpl w:val="47AA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45CA0"/>
    <w:multiLevelType w:val="hybridMultilevel"/>
    <w:tmpl w:val="F37A53B0"/>
    <w:lvl w:ilvl="0" w:tplc="FA6A52A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AE48C1"/>
    <w:multiLevelType w:val="hybridMultilevel"/>
    <w:tmpl w:val="5706E582"/>
    <w:lvl w:ilvl="0" w:tplc="9AD8EC0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B7A4FC8"/>
    <w:multiLevelType w:val="hybridMultilevel"/>
    <w:tmpl w:val="E492779A"/>
    <w:lvl w:ilvl="0" w:tplc="B67E8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896ED6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220A36"/>
    <w:multiLevelType w:val="hybridMultilevel"/>
    <w:tmpl w:val="26A85998"/>
    <w:lvl w:ilvl="0" w:tplc="0419000F">
      <w:start w:val="1"/>
      <w:numFmt w:val="decimal"/>
      <w:lvlText w:val="%1."/>
      <w:lvlJc w:val="left"/>
      <w:pPr>
        <w:ind w:left="7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9" w15:restartNumberingAfterBreak="0">
    <w:nsid w:val="51A443A2"/>
    <w:multiLevelType w:val="hybridMultilevel"/>
    <w:tmpl w:val="ADF89682"/>
    <w:lvl w:ilvl="0" w:tplc="44FCF986">
      <w:start w:val="5"/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27E6DDB"/>
    <w:multiLevelType w:val="hybridMultilevel"/>
    <w:tmpl w:val="19D08340"/>
    <w:lvl w:ilvl="0" w:tplc="AB74F31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2615"/>
    <w:multiLevelType w:val="hybridMultilevel"/>
    <w:tmpl w:val="792878DA"/>
    <w:lvl w:ilvl="0" w:tplc="FC4C80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395165"/>
    <w:multiLevelType w:val="hybridMultilevel"/>
    <w:tmpl w:val="B344BF62"/>
    <w:lvl w:ilvl="0" w:tplc="44FCF986">
      <w:start w:val="5"/>
      <w:numFmt w:val="bullet"/>
      <w:lvlText w:val="-"/>
      <w:lvlJc w:val="left"/>
      <w:pPr>
        <w:ind w:left="1429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D204B0"/>
    <w:multiLevelType w:val="hybridMultilevel"/>
    <w:tmpl w:val="10D40796"/>
    <w:lvl w:ilvl="0" w:tplc="883CC6DA">
      <w:start w:val="3"/>
      <w:numFmt w:val="upperRoman"/>
      <w:lvlText w:val="%1."/>
      <w:lvlJc w:val="left"/>
      <w:pPr>
        <w:ind w:left="105" w:hanging="4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4C88786C">
      <w:numFmt w:val="bullet"/>
      <w:lvlText w:val="•"/>
      <w:lvlJc w:val="left"/>
      <w:pPr>
        <w:ind w:left="1048" w:hanging="465"/>
      </w:pPr>
      <w:rPr>
        <w:rFonts w:hint="default"/>
      </w:rPr>
    </w:lvl>
    <w:lvl w:ilvl="2" w:tplc="524E02A8">
      <w:numFmt w:val="bullet"/>
      <w:lvlText w:val="•"/>
      <w:lvlJc w:val="left"/>
      <w:pPr>
        <w:ind w:left="1996" w:hanging="465"/>
      </w:pPr>
      <w:rPr>
        <w:rFonts w:hint="default"/>
      </w:rPr>
    </w:lvl>
    <w:lvl w:ilvl="3" w:tplc="37146C2A">
      <w:numFmt w:val="bullet"/>
      <w:lvlText w:val="•"/>
      <w:lvlJc w:val="left"/>
      <w:pPr>
        <w:ind w:left="2945" w:hanging="465"/>
      </w:pPr>
      <w:rPr>
        <w:rFonts w:hint="default"/>
      </w:rPr>
    </w:lvl>
    <w:lvl w:ilvl="4" w:tplc="E2BCC344">
      <w:numFmt w:val="bullet"/>
      <w:lvlText w:val="•"/>
      <w:lvlJc w:val="left"/>
      <w:pPr>
        <w:ind w:left="3893" w:hanging="465"/>
      </w:pPr>
      <w:rPr>
        <w:rFonts w:hint="default"/>
      </w:rPr>
    </w:lvl>
    <w:lvl w:ilvl="5" w:tplc="9788CFD2">
      <w:numFmt w:val="bullet"/>
      <w:lvlText w:val="•"/>
      <w:lvlJc w:val="left"/>
      <w:pPr>
        <w:ind w:left="4842" w:hanging="465"/>
      </w:pPr>
      <w:rPr>
        <w:rFonts w:hint="default"/>
      </w:rPr>
    </w:lvl>
    <w:lvl w:ilvl="6" w:tplc="51348F52">
      <w:numFmt w:val="bullet"/>
      <w:lvlText w:val="•"/>
      <w:lvlJc w:val="left"/>
      <w:pPr>
        <w:ind w:left="5790" w:hanging="465"/>
      </w:pPr>
      <w:rPr>
        <w:rFonts w:hint="default"/>
      </w:rPr>
    </w:lvl>
    <w:lvl w:ilvl="7" w:tplc="CC80C3CC">
      <w:numFmt w:val="bullet"/>
      <w:lvlText w:val="•"/>
      <w:lvlJc w:val="left"/>
      <w:pPr>
        <w:ind w:left="6738" w:hanging="465"/>
      </w:pPr>
      <w:rPr>
        <w:rFonts w:hint="default"/>
      </w:rPr>
    </w:lvl>
    <w:lvl w:ilvl="8" w:tplc="0D4A50D8">
      <w:numFmt w:val="bullet"/>
      <w:lvlText w:val="•"/>
      <w:lvlJc w:val="left"/>
      <w:pPr>
        <w:ind w:left="7687" w:hanging="465"/>
      </w:pPr>
      <w:rPr>
        <w:rFonts w:hint="default"/>
      </w:rPr>
    </w:lvl>
  </w:abstractNum>
  <w:abstractNum w:abstractNumId="24" w15:restartNumberingAfterBreak="0">
    <w:nsid w:val="5EFE7390"/>
    <w:multiLevelType w:val="hybridMultilevel"/>
    <w:tmpl w:val="F8B6E120"/>
    <w:lvl w:ilvl="0" w:tplc="18B650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1990537"/>
    <w:multiLevelType w:val="hybridMultilevel"/>
    <w:tmpl w:val="8E5CF9E2"/>
    <w:lvl w:ilvl="0" w:tplc="EE0A8874">
      <w:start w:val="3"/>
      <w:numFmt w:val="upperRoman"/>
      <w:lvlText w:val="%1."/>
      <w:lvlJc w:val="left"/>
      <w:pPr>
        <w:ind w:left="1834" w:hanging="408"/>
        <w:jc w:val="right"/>
      </w:pPr>
      <w:rPr>
        <w:rFonts w:hint="default"/>
        <w:b/>
        <w:bCs/>
        <w:spacing w:val="-4"/>
        <w:w w:val="99"/>
        <w:sz w:val="28"/>
      </w:rPr>
    </w:lvl>
    <w:lvl w:ilvl="1" w:tplc="7A347E0C">
      <w:start w:val="7"/>
      <w:numFmt w:val="upperRoman"/>
      <w:lvlText w:val="%2."/>
      <w:lvlJc w:val="left"/>
      <w:pPr>
        <w:ind w:left="1882" w:hanging="5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</w:rPr>
    </w:lvl>
    <w:lvl w:ilvl="2" w:tplc="03682BE2">
      <w:start w:val="1"/>
      <w:numFmt w:val="decimal"/>
      <w:lvlText w:val="%3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06844BC6">
      <w:numFmt w:val="bullet"/>
      <w:lvlText w:val="•"/>
      <w:lvlJc w:val="left"/>
      <w:pPr>
        <w:ind w:left="2843" w:hanging="305"/>
      </w:pPr>
      <w:rPr>
        <w:rFonts w:hint="default"/>
      </w:rPr>
    </w:lvl>
    <w:lvl w:ilvl="4" w:tplc="457ADC48">
      <w:numFmt w:val="bullet"/>
      <w:lvlText w:val="•"/>
      <w:lvlJc w:val="left"/>
      <w:pPr>
        <w:ind w:left="3806" w:hanging="305"/>
      </w:pPr>
      <w:rPr>
        <w:rFonts w:hint="default"/>
      </w:rPr>
    </w:lvl>
    <w:lvl w:ilvl="5" w:tplc="65829598">
      <w:numFmt w:val="bullet"/>
      <w:lvlText w:val="•"/>
      <w:lvlJc w:val="left"/>
      <w:pPr>
        <w:ind w:left="4769" w:hanging="305"/>
      </w:pPr>
      <w:rPr>
        <w:rFonts w:hint="default"/>
      </w:rPr>
    </w:lvl>
    <w:lvl w:ilvl="6" w:tplc="7F2C4D5C">
      <w:numFmt w:val="bullet"/>
      <w:lvlText w:val="•"/>
      <w:lvlJc w:val="left"/>
      <w:pPr>
        <w:ind w:left="5732" w:hanging="305"/>
      </w:pPr>
      <w:rPr>
        <w:rFonts w:hint="default"/>
      </w:rPr>
    </w:lvl>
    <w:lvl w:ilvl="7" w:tplc="31EA67D0">
      <w:numFmt w:val="bullet"/>
      <w:lvlText w:val="•"/>
      <w:lvlJc w:val="left"/>
      <w:pPr>
        <w:ind w:left="6695" w:hanging="305"/>
      </w:pPr>
      <w:rPr>
        <w:rFonts w:hint="default"/>
      </w:rPr>
    </w:lvl>
    <w:lvl w:ilvl="8" w:tplc="01DA5956">
      <w:numFmt w:val="bullet"/>
      <w:lvlText w:val="•"/>
      <w:lvlJc w:val="left"/>
      <w:pPr>
        <w:ind w:left="7658" w:hanging="305"/>
      </w:pPr>
      <w:rPr>
        <w:rFonts w:hint="default"/>
      </w:rPr>
    </w:lvl>
  </w:abstractNum>
  <w:abstractNum w:abstractNumId="26" w15:restartNumberingAfterBreak="0">
    <w:nsid w:val="639D5648"/>
    <w:multiLevelType w:val="hybridMultilevel"/>
    <w:tmpl w:val="AFAE559C"/>
    <w:lvl w:ilvl="0" w:tplc="93C22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A4C47"/>
    <w:multiLevelType w:val="hybridMultilevel"/>
    <w:tmpl w:val="07E88AE4"/>
    <w:lvl w:ilvl="0" w:tplc="CED08A72">
      <w:start w:val="1"/>
      <w:numFmt w:val="decimal"/>
      <w:lvlText w:val="%1."/>
      <w:lvlJc w:val="left"/>
      <w:pPr>
        <w:ind w:left="1009" w:hanging="705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8"/>
        <w:szCs w:val="28"/>
      </w:rPr>
    </w:lvl>
    <w:lvl w:ilvl="1" w:tplc="A9967E50">
      <w:numFmt w:val="bullet"/>
      <w:lvlText w:val="•"/>
      <w:lvlJc w:val="left"/>
      <w:pPr>
        <w:ind w:left="1898" w:hanging="705"/>
      </w:pPr>
      <w:rPr>
        <w:rFonts w:hint="default"/>
      </w:rPr>
    </w:lvl>
    <w:lvl w:ilvl="2" w:tplc="68B6ACB8">
      <w:numFmt w:val="bullet"/>
      <w:lvlText w:val="•"/>
      <w:lvlJc w:val="left"/>
      <w:pPr>
        <w:ind w:left="2796" w:hanging="705"/>
      </w:pPr>
      <w:rPr>
        <w:rFonts w:hint="default"/>
      </w:rPr>
    </w:lvl>
    <w:lvl w:ilvl="3" w:tplc="C1AC7152">
      <w:numFmt w:val="bullet"/>
      <w:lvlText w:val="•"/>
      <w:lvlJc w:val="left"/>
      <w:pPr>
        <w:ind w:left="3695" w:hanging="705"/>
      </w:pPr>
      <w:rPr>
        <w:rFonts w:hint="default"/>
      </w:rPr>
    </w:lvl>
    <w:lvl w:ilvl="4" w:tplc="D986698A">
      <w:numFmt w:val="bullet"/>
      <w:lvlText w:val="•"/>
      <w:lvlJc w:val="left"/>
      <w:pPr>
        <w:ind w:left="4593" w:hanging="705"/>
      </w:pPr>
      <w:rPr>
        <w:rFonts w:hint="default"/>
      </w:rPr>
    </w:lvl>
    <w:lvl w:ilvl="5" w:tplc="6C3CBDB4">
      <w:numFmt w:val="bullet"/>
      <w:lvlText w:val="•"/>
      <w:lvlJc w:val="left"/>
      <w:pPr>
        <w:ind w:left="5492" w:hanging="705"/>
      </w:pPr>
      <w:rPr>
        <w:rFonts w:hint="default"/>
      </w:rPr>
    </w:lvl>
    <w:lvl w:ilvl="6" w:tplc="3C366AD2">
      <w:numFmt w:val="bullet"/>
      <w:lvlText w:val="•"/>
      <w:lvlJc w:val="left"/>
      <w:pPr>
        <w:ind w:left="6390" w:hanging="705"/>
      </w:pPr>
      <w:rPr>
        <w:rFonts w:hint="default"/>
      </w:rPr>
    </w:lvl>
    <w:lvl w:ilvl="7" w:tplc="8B3CE3C0">
      <w:numFmt w:val="bullet"/>
      <w:lvlText w:val="•"/>
      <w:lvlJc w:val="left"/>
      <w:pPr>
        <w:ind w:left="7288" w:hanging="705"/>
      </w:pPr>
      <w:rPr>
        <w:rFonts w:hint="default"/>
      </w:rPr>
    </w:lvl>
    <w:lvl w:ilvl="8" w:tplc="DD82426C">
      <w:numFmt w:val="bullet"/>
      <w:lvlText w:val="•"/>
      <w:lvlJc w:val="left"/>
      <w:pPr>
        <w:ind w:left="8187" w:hanging="705"/>
      </w:pPr>
      <w:rPr>
        <w:rFonts w:hint="default"/>
      </w:rPr>
    </w:lvl>
  </w:abstractNum>
  <w:abstractNum w:abstractNumId="28" w15:restartNumberingAfterBreak="0">
    <w:nsid w:val="6E4634EB"/>
    <w:multiLevelType w:val="hybridMultilevel"/>
    <w:tmpl w:val="D554B178"/>
    <w:lvl w:ilvl="0" w:tplc="44FCF986">
      <w:start w:val="5"/>
      <w:numFmt w:val="bullet"/>
      <w:lvlText w:val="-"/>
      <w:lvlJc w:val="left"/>
      <w:pPr>
        <w:ind w:left="1287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37392A"/>
    <w:multiLevelType w:val="hybridMultilevel"/>
    <w:tmpl w:val="6BAC3778"/>
    <w:lvl w:ilvl="0" w:tplc="44FCF986">
      <w:start w:val="5"/>
      <w:numFmt w:val="bullet"/>
      <w:lvlText w:val="-"/>
      <w:lvlJc w:val="left"/>
      <w:pPr>
        <w:ind w:left="1287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A146CA"/>
    <w:multiLevelType w:val="hybridMultilevel"/>
    <w:tmpl w:val="0AE69E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A4B34"/>
    <w:multiLevelType w:val="hybridMultilevel"/>
    <w:tmpl w:val="7DB0630C"/>
    <w:lvl w:ilvl="0" w:tplc="5C48965A">
      <w:start w:val="1"/>
      <w:numFmt w:val="decimal"/>
      <w:lvlText w:val="%1."/>
      <w:lvlJc w:val="left"/>
      <w:pPr>
        <w:ind w:left="105" w:hanging="361"/>
        <w:jc w:val="right"/>
      </w:pPr>
      <w:rPr>
        <w:rFonts w:ascii="Times New Roman" w:eastAsia="Times New Roman" w:hAnsi="Times New Roman" w:cs="Times New Roman" w:hint="default"/>
        <w:spacing w:val="-25"/>
        <w:w w:val="99"/>
        <w:sz w:val="28"/>
        <w:szCs w:val="28"/>
      </w:rPr>
    </w:lvl>
    <w:lvl w:ilvl="1" w:tplc="949CAD9A">
      <w:numFmt w:val="bullet"/>
      <w:lvlText w:val="•"/>
      <w:lvlJc w:val="left"/>
      <w:pPr>
        <w:ind w:left="1048" w:hanging="361"/>
      </w:pPr>
      <w:rPr>
        <w:rFonts w:hint="default"/>
      </w:rPr>
    </w:lvl>
    <w:lvl w:ilvl="2" w:tplc="6AA6EEB0"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662ABAF0">
      <w:numFmt w:val="bullet"/>
      <w:lvlText w:val="•"/>
      <w:lvlJc w:val="left"/>
      <w:pPr>
        <w:ind w:left="2945" w:hanging="361"/>
      </w:pPr>
      <w:rPr>
        <w:rFonts w:hint="default"/>
      </w:rPr>
    </w:lvl>
    <w:lvl w:ilvl="4" w:tplc="3642F81A">
      <w:numFmt w:val="bullet"/>
      <w:lvlText w:val="•"/>
      <w:lvlJc w:val="left"/>
      <w:pPr>
        <w:ind w:left="3893" w:hanging="361"/>
      </w:pPr>
      <w:rPr>
        <w:rFonts w:hint="default"/>
      </w:rPr>
    </w:lvl>
    <w:lvl w:ilvl="5" w:tplc="C0C4ADDC">
      <w:numFmt w:val="bullet"/>
      <w:lvlText w:val="•"/>
      <w:lvlJc w:val="left"/>
      <w:pPr>
        <w:ind w:left="4842" w:hanging="361"/>
      </w:pPr>
      <w:rPr>
        <w:rFonts w:hint="default"/>
      </w:rPr>
    </w:lvl>
    <w:lvl w:ilvl="6" w:tplc="72C201C6">
      <w:numFmt w:val="bullet"/>
      <w:lvlText w:val="•"/>
      <w:lvlJc w:val="left"/>
      <w:pPr>
        <w:ind w:left="5790" w:hanging="361"/>
      </w:pPr>
      <w:rPr>
        <w:rFonts w:hint="default"/>
      </w:rPr>
    </w:lvl>
    <w:lvl w:ilvl="7" w:tplc="8A4635DC"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A9524A74">
      <w:numFmt w:val="bullet"/>
      <w:lvlText w:val="•"/>
      <w:lvlJc w:val="left"/>
      <w:pPr>
        <w:ind w:left="7687" w:hanging="361"/>
      </w:pPr>
      <w:rPr>
        <w:rFonts w:hint="default"/>
      </w:rPr>
    </w:lvl>
  </w:abstractNum>
  <w:abstractNum w:abstractNumId="32" w15:restartNumberingAfterBreak="0">
    <w:nsid w:val="796F6902"/>
    <w:multiLevelType w:val="multilevel"/>
    <w:tmpl w:val="5960338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AE2144E"/>
    <w:multiLevelType w:val="multilevel"/>
    <w:tmpl w:val="56264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7E1A7F4D"/>
    <w:multiLevelType w:val="hybridMultilevel"/>
    <w:tmpl w:val="0408E092"/>
    <w:lvl w:ilvl="0" w:tplc="31AAA88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EE740C6"/>
    <w:multiLevelType w:val="hybridMultilevel"/>
    <w:tmpl w:val="64C2C644"/>
    <w:lvl w:ilvl="0" w:tplc="44FCF986">
      <w:start w:val="5"/>
      <w:numFmt w:val="bullet"/>
      <w:lvlText w:val="-"/>
      <w:lvlJc w:val="left"/>
      <w:pPr>
        <w:ind w:left="1429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F52528"/>
    <w:multiLevelType w:val="multilevel"/>
    <w:tmpl w:val="4D2AC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1"/>
  </w:num>
  <w:num w:numId="2">
    <w:abstractNumId w:val="25"/>
  </w:num>
  <w:num w:numId="3">
    <w:abstractNumId w:val="27"/>
  </w:num>
  <w:num w:numId="4">
    <w:abstractNumId w:val="23"/>
  </w:num>
  <w:num w:numId="5">
    <w:abstractNumId w:val="21"/>
  </w:num>
  <w:num w:numId="6">
    <w:abstractNumId w:val="4"/>
  </w:num>
  <w:num w:numId="7">
    <w:abstractNumId w:val="11"/>
  </w:num>
  <w:num w:numId="8">
    <w:abstractNumId w:val="32"/>
  </w:num>
  <w:num w:numId="9">
    <w:abstractNumId w:val="12"/>
  </w:num>
  <w:num w:numId="10">
    <w:abstractNumId w:val="5"/>
  </w:num>
  <w:num w:numId="11">
    <w:abstractNumId w:val="24"/>
  </w:num>
  <w:num w:numId="12">
    <w:abstractNumId w:val="16"/>
  </w:num>
  <w:num w:numId="13">
    <w:abstractNumId w:val="22"/>
  </w:num>
  <w:num w:numId="14">
    <w:abstractNumId w:val="36"/>
  </w:num>
  <w:num w:numId="15">
    <w:abstractNumId w:val="26"/>
  </w:num>
  <w:num w:numId="16">
    <w:abstractNumId w:val="0"/>
  </w:num>
  <w:num w:numId="17">
    <w:abstractNumId w:val="9"/>
  </w:num>
  <w:num w:numId="18">
    <w:abstractNumId w:val="29"/>
  </w:num>
  <w:num w:numId="19">
    <w:abstractNumId w:val="35"/>
  </w:num>
  <w:num w:numId="20">
    <w:abstractNumId w:val="28"/>
  </w:num>
  <w:num w:numId="21">
    <w:abstractNumId w:val="19"/>
  </w:num>
  <w:num w:numId="22">
    <w:abstractNumId w:val="7"/>
  </w:num>
  <w:num w:numId="23">
    <w:abstractNumId w:val="1"/>
  </w:num>
  <w:num w:numId="24">
    <w:abstractNumId w:val="17"/>
  </w:num>
  <w:num w:numId="25">
    <w:abstractNumId w:val="1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  <w:num w:numId="30">
    <w:abstractNumId w:val="3"/>
  </w:num>
  <w:num w:numId="31">
    <w:abstractNumId w:val="15"/>
  </w:num>
  <w:num w:numId="32">
    <w:abstractNumId w:val="20"/>
  </w:num>
  <w:num w:numId="33">
    <w:abstractNumId w:val="6"/>
  </w:num>
  <w:num w:numId="34">
    <w:abstractNumId w:val="8"/>
  </w:num>
  <w:num w:numId="35">
    <w:abstractNumId w:val="13"/>
  </w:num>
  <w:num w:numId="36">
    <w:abstractNumId w:val="34"/>
  </w:num>
  <w:num w:numId="37">
    <w:abstractNumId w:val="2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02B"/>
    <w:rsid w:val="00002ACA"/>
    <w:rsid w:val="00007526"/>
    <w:rsid w:val="00010778"/>
    <w:rsid w:val="00011F75"/>
    <w:rsid w:val="0001276C"/>
    <w:rsid w:val="00013DEB"/>
    <w:rsid w:val="00015A77"/>
    <w:rsid w:val="000175A8"/>
    <w:rsid w:val="00020B4B"/>
    <w:rsid w:val="000231D1"/>
    <w:rsid w:val="00027AB7"/>
    <w:rsid w:val="0003144C"/>
    <w:rsid w:val="00031BFF"/>
    <w:rsid w:val="000344CB"/>
    <w:rsid w:val="000372DE"/>
    <w:rsid w:val="00041892"/>
    <w:rsid w:val="00042631"/>
    <w:rsid w:val="000457EE"/>
    <w:rsid w:val="00045975"/>
    <w:rsid w:val="000558E2"/>
    <w:rsid w:val="00063A91"/>
    <w:rsid w:val="000675A6"/>
    <w:rsid w:val="000708E6"/>
    <w:rsid w:val="00080993"/>
    <w:rsid w:val="00090826"/>
    <w:rsid w:val="000A2A93"/>
    <w:rsid w:val="000A45DC"/>
    <w:rsid w:val="000B4A04"/>
    <w:rsid w:val="000B6598"/>
    <w:rsid w:val="000B754D"/>
    <w:rsid w:val="000C502C"/>
    <w:rsid w:val="000C6443"/>
    <w:rsid w:val="000D04DB"/>
    <w:rsid w:val="000D4384"/>
    <w:rsid w:val="000D6213"/>
    <w:rsid w:val="000E05FB"/>
    <w:rsid w:val="000E18CA"/>
    <w:rsid w:val="000E4E34"/>
    <w:rsid w:val="000E50E6"/>
    <w:rsid w:val="000E59D0"/>
    <w:rsid w:val="000E7E53"/>
    <w:rsid w:val="000F1F8A"/>
    <w:rsid w:val="000F4E4C"/>
    <w:rsid w:val="000F6CAB"/>
    <w:rsid w:val="001054CF"/>
    <w:rsid w:val="0010747E"/>
    <w:rsid w:val="001109A8"/>
    <w:rsid w:val="00113303"/>
    <w:rsid w:val="0011373E"/>
    <w:rsid w:val="001150C4"/>
    <w:rsid w:val="00116119"/>
    <w:rsid w:val="00116976"/>
    <w:rsid w:val="00120EBB"/>
    <w:rsid w:val="0013024D"/>
    <w:rsid w:val="00130579"/>
    <w:rsid w:val="001329B2"/>
    <w:rsid w:val="001340EE"/>
    <w:rsid w:val="00134D1E"/>
    <w:rsid w:val="001351FB"/>
    <w:rsid w:val="00140591"/>
    <w:rsid w:val="00150849"/>
    <w:rsid w:val="001508E6"/>
    <w:rsid w:val="00152DD4"/>
    <w:rsid w:val="001573C2"/>
    <w:rsid w:val="0015775A"/>
    <w:rsid w:val="00160C95"/>
    <w:rsid w:val="00165C91"/>
    <w:rsid w:val="00170AC2"/>
    <w:rsid w:val="001733E9"/>
    <w:rsid w:val="00175CF0"/>
    <w:rsid w:val="00177558"/>
    <w:rsid w:val="001814C7"/>
    <w:rsid w:val="00183525"/>
    <w:rsid w:val="00183A00"/>
    <w:rsid w:val="00183DE3"/>
    <w:rsid w:val="00190A14"/>
    <w:rsid w:val="001922F4"/>
    <w:rsid w:val="001924FF"/>
    <w:rsid w:val="001949FC"/>
    <w:rsid w:val="0019754A"/>
    <w:rsid w:val="001B546E"/>
    <w:rsid w:val="001C0219"/>
    <w:rsid w:val="001C1D67"/>
    <w:rsid w:val="001C3AD2"/>
    <w:rsid w:val="001D0A5C"/>
    <w:rsid w:val="001D1472"/>
    <w:rsid w:val="001D149E"/>
    <w:rsid w:val="001D1C60"/>
    <w:rsid w:val="001D3054"/>
    <w:rsid w:val="001D56BB"/>
    <w:rsid w:val="001E335A"/>
    <w:rsid w:val="001E50B1"/>
    <w:rsid w:val="001E70AD"/>
    <w:rsid w:val="001F5574"/>
    <w:rsid w:val="00200B81"/>
    <w:rsid w:val="00211608"/>
    <w:rsid w:val="00212B99"/>
    <w:rsid w:val="00212CB9"/>
    <w:rsid w:val="00212CCE"/>
    <w:rsid w:val="0021358A"/>
    <w:rsid w:val="00215A65"/>
    <w:rsid w:val="00215E2C"/>
    <w:rsid w:val="00224CD5"/>
    <w:rsid w:val="002266AA"/>
    <w:rsid w:val="00231188"/>
    <w:rsid w:val="00233E9F"/>
    <w:rsid w:val="00234C8A"/>
    <w:rsid w:val="00234F82"/>
    <w:rsid w:val="00240EB4"/>
    <w:rsid w:val="00244D20"/>
    <w:rsid w:val="00246A0F"/>
    <w:rsid w:val="002478D3"/>
    <w:rsid w:val="00252CCB"/>
    <w:rsid w:val="002603F7"/>
    <w:rsid w:val="0026066E"/>
    <w:rsid w:val="00262E53"/>
    <w:rsid w:val="00265F16"/>
    <w:rsid w:val="00270D2A"/>
    <w:rsid w:val="00270E65"/>
    <w:rsid w:val="0027158A"/>
    <w:rsid w:val="00272FA3"/>
    <w:rsid w:val="00277168"/>
    <w:rsid w:val="00280799"/>
    <w:rsid w:val="00283F20"/>
    <w:rsid w:val="00283F33"/>
    <w:rsid w:val="002878CF"/>
    <w:rsid w:val="002979A9"/>
    <w:rsid w:val="002B0C09"/>
    <w:rsid w:val="002B1F7A"/>
    <w:rsid w:val="002B377E"/>
    <w:rsid w:val="002B40DC"/>
    <w:rsid w:val="002B74D6"/>
    <w:rsid w:val="002C4D19"/>
    <w:rsid w:val="002D300A"/>
    <w:rsid w:val="002D3919"/>
    <w:rsid w:val="002D39D1"/>
    <w:rsid w:val="002D4518"/>
    <w:rsid w:val="002D45D1"/>
    <w:rsid w:val="002D5055"/>
    <w:rsid w:val="002D522F"/>
    <w:rsid w:val="002D7E50"/>
    <w:rsid w:val="002E22B3"/>
    <w:rsid w:val="002E519C"/>
    <w:rsid w:val="002E671F"/>
    <w:rsid w:val="002F5293"/>
    <w:rsid w:val="002F765A"/>
    <w:rsid w:val="002F7843"/>
    <w:rsid w:val="003003BD"/>
    <w:rsid w:val="00300D85"/>
    <w:rsid w:val="003052D9"/>
    <w:rsid w:val="0030544A"/>
    <w:rsid w:val="003076A6"/>
    <w:rsid w:val="003131F9"/>
    <w:rsid w:val="00317847"/>
    <w:rsid w:val="00320325"/>
    <w:rsid w:val="0032313A"/>
    <w:rsid w:val="003258E0"/>
    <w:rsid w:val="00326075"/>
    <w:rsid w:val="003275C0"/>
    <w:rsid w:val="00330977"/>
    <w:rsid w:val="003321CA"/>
    <w:rsid w:val="00336E72"/>
    <w:rsid w:val="00343CEB"/>
    <w:rsid w:val="00343FD2"/>
    <w:rsid w:val="00344CD0"/>
    <w:rsid w:val="00350B8B"/>
    <w:rsid w:val="0035652C"/>
    <w:rsid w:val="00356662"/>
    <w:rsid w:val="00363AB1"/>
    <w:rsid w:val="00371CFB"/>
    <w:rsid w:val="003723F7"/>
    <w:rsid w:val="0037306A"/>
    <w:rsid w:val="00375659"/>
    <w:rsid w:val="003854E6"/>
    <w:rsid w:val="003864A4"/>
    <w:rsid w:val="0038683B"/>
    <w:rsid w:val="00387CC2"/>
    <w:rsid w:val="00393D15"/>
    <w:rsid w:val="003957D8"/>
    <w:rsid w:val="00396994"/>
    <w:rsid w:val="003A1462"/>
    <w:rsid w:val="003A2181"/>
    <w:rsid w:val="003A6B98"/>
    <w:rsid w:val="003A7D84"/>
    <w:rsid w:val="003C394E"/>
    <w:rsid w:val="003C45D6"/>
    <w:rsid w:val="003C48B1"/>
    <w:rsid w:val="003C7CE1"/>
    <w:rsid w:val="003C7E29"/>
    <w:rsid w:val="003D1506"/>
    <w:rsid w:val="003E01C9"/>
    <w:rsid w:val="003E5BE3"/>
    <w:rsid w:val="003E6229"/>
    <w:rsid w:val="003F54E7"/>
    <w:rsid w:val="003F690B"/>
    <w:rsid w:val="003F6D66"/>
    <w:rsid w:val="00400740"/>
    <w:rsid w:val="00401670"/>
    <w:rsid w:val="00401EDF"/>
    <w:rsid w:val="00402140"/>
    <w:rsid w:val="004048F6"/>
    <w:rsid w:val="004068FD"/>
    <w:rsid w:val="00410B23"/>
    <w:rsid w:val="00410DE8"/>
    <w:rsid w:val="00415CE1"/>
    <w:rsid w:val="00415E39"/>
    <w:rsid w:val="0042521E"/>
    <w:rsid w:val="00425CDC"/>
    <w:rsid w:val="00432D83"/>
    <w:rsid w:val="0045018D"/>
    <w:rsid w:val="00452CF6"/>
    <w:rsid w:val="00453270"/>
    <w:rsid w:val="004550DE"/>
    <w:rsid w:val="00456485"/>
    <w:rsid w:val="00456E29"/>
    <w:rsid w:val="00457FFD"/>
    <w:rsid w:val="004600A6"/>
    <w:rsid w:val="00467875"/>
    <w:rsid w:val="004704A9"/>
    <w:rsid w:val="004711A6"/>
    <w:rsid w:val="00471B61"/>
    <w:rsid w:val="00493401"/>
    <w:rsid w:val="0049496B"/>
    <w:rsid w:val="004A18C3"/>
    <w:rsid w:val="004A1B2C"/>
    <w:rsid w:val="004A5CCC"/>
    <w:rsid w:val="004B0B6F"/>
    <w:rsid w:val="004B48C0"/>
    <w:rsid w:val="004B4A61"/>
    <w:rsid w:val="004B4E29"/>
    <w:rsid w:val="004B56DC"/>
    <w:rsid w:val="004B5E7C"/>
    <w:rsid w:val="004B61F0"/>
    <w:rsid w:val="004C578E"/>
    <w:rsid w:val="004C70B4"/>
    <w:rsid w:val="004D0E64"/>
    <w:rsid w:val="004D152F"/>
    <w:rsid w:val="004D1620"/>
    <w:rsid w:val="004D28BD"/>
    <w:rsid w:val="004D372F"/>
    <w:rsid w:val="004D3BB5"/>
    <w:rsid w:val="004D4C00"/>
    <w:rsid w:val="004D5306"/>
    <w:rsid w:val="004D65BB"/>
    <w:rsid w:val="004D7C77"/>
    <w:rsid w:val="004E119D"/>
    <w:rsid w:val="004E2F10"/>
    <w:rsid w:val="004F60F5"/>
    <w:rsid w:val="005010B7"/>
    <w:rsid w:val="0050155E"/>
    <w:rsid w:val="00502B0B"/>
    <w:rsid w:val="0050319E"/>
    <w:rsid w:val="005132B1"/>
    <w:rsid w:val="005132CD"/>
    <w:rsid w:val="0051518D"/>
    <w:rsid w:val="00520408"/>
    <w:rsid w:val="00526A71"/>
    <w:rsid w:val="0052742D"/>
    <w:rsid w:val="0053170C"/>
    <w:rsid w:val="0053219E"/>
    <w:rsid w:val="00533115"/>
    <w:rsid w:val="00537715"/>
    <w:rsid w:val="005404DD"/>
    <w:rsid w:val="005451E1"/>
    <w:rsid w:val="00546434"/>
    <w:rsid w:val="005505ED"/>
    <w:rsid w:val="00552849"/>
    <w:rsid w:val="00552FAF"/>
    <w:rsid w:val="00561EE2"/>
    <w:rsid w:val="00563F96"/>
    <w:rsid w:val="005705C9"/>
    <w:rsid w:val="005735A0"/>
    <w:rsid w:val="00586BD0"/>
    <w:rsid w:val="00586E78"/>
    <w:rsid w:val="00590EB9"/>
    <w:rsid w:val="00593B19"/>
    <w:rsid w:val="00595DE9"/>
    <w:rsid w:val="00597386"/>
    <w:rsid w:val="005A0894"/>
    <w:rsid w:val="005A0F6C"/>
    <w:rsid w:val="005A3922"/>
    <w:rsid w:val="005A5B97"/>
    <w:rsid w:val="005A6984"/>
    <w:rsid w:val="005B1365"/>
    <w:rsid w:val="005B54D2"/>
    <w:rsid w:val="005C19EE"/>
    <w:rsid w:val="005C2315"/>
    <w:rsid w:val="005C30E6"/>
    <w:rsid w:val="005C3ED8"/>
    <w:rsid w:val="005D09CC"/>
    <w:rsid w:val="005D194C"/>
    <w:rsid w:val="005D4C29"/>
    <w:rsid w:val="005D6EEE"/>
    <w:rsid w:val="005E1624"/>
    <w:rsid w:val="005E3EF8"/>
    <w:rsid w:val="005E6C0B"/>
    <w:rsid w:val="005F0171"/>
    <w:rsid w:val="005F3305"/>
    <w:rsid w:val="005F3F01"/>
    <w:rsid w:val="005F708D"/>
    <w:rsid w:val="006032BB"/>
    <w:rsid w:val="006071F0"/>
    <w:rsid w:val="00611445"/>
    <w:rsid w:val="006138F2"/>
    <w:rsid w:val="00613D91"/>
    <w:rsid w:val="00613E29"/>
    <w:rsid w:val="006147D1"/>
    <w:rsid w:val="0062505C"/>
    <w:rsid w:val="006263DA"/>
    <w:rsid w:val="00630FA2"/>
    <w:rsid w:val="00631B9B"/>
    <w:rsid w:val="006325BC"/>
    <w:rsid w:val="006335E8"/>
    <w:rsid w:val="00633F63"/>
    <w:rsid w:val="00640F44"/>
    <w:rsid w:val="006418BB"/>
    <w:rsid w:val="00644B76"/>
    <w:rsid w:val="00652062"/>
    <w:rsid w:val="00657283"/>
    <w:rsid w:val="00657EC9"/>
    <w:rsid w:val="0066260A"/>
    <w:rsid w:val="00663F29"/>
    <w:rsid w:val="00664F9A"/>
    <w:rsid w:val="00667B8E"/>
    <w:rsid w:val="006733E3"/>
    <w:rsid w:val="006754CA"/>
    <w:rsid w:val="00677D92"/>
    <w:rsid w:val="00681B6C"/>
    <w:rsid w:val="00681CF2"/>
    <w:rsid w:val="006823CB"/>
    <w:rsid w:val="00682A6B"/>
    <w:rsid w:val="00683652"/>
    <w:rsid w:val="00684355"/>
    <w:rsid w:val="0069373B"/>
    <w:rsid w:val="00694A5F"/>
    <w:rsid w:val="006A3506"/>
    <w:rsid w:val="006A582B"/>
    <w:rsid w:val="006A5CCD"/>
    <w:rsid w:val="006A6CB8"/>
    <w:rsid w:val="006A7814"/>
    <w:rsid w:val="006B1EEE"/>
    <w:rsid w:val="006B5681"/>
    <w:rsid w:val="006B6BB7"/>
    <w:rsid w:val="006C1182"/>
    <w:rsid w:val="006C4679"/>
    <w:rsid w:val="006C4A54"/>
    <w:rsid w:val="006C61DD"/>
    <w:rsid w:val="006C7F5B"/>
    <w:rsid w:val="006D0DD4"/>
    <w:rsid w:val="006E2307"/>
    <w:rsid w:val="006E3841"/>
    <w:rsid w:val="006E3901"/>
    <w:rsid w:val="006E72BA"/>
    <w:rsid w:val="006F7920"/>
    <w:rsid w:val="00700373"/>
    <w:rsid w:val="007012DD"/>
    <w:rsid w:val="0070305B"/>
    <w:rsid w:val="00704F62"/>
    <w:rsid w:val="007068E3"/>
    <w:rsid w:val="007146EB"/>
    <w:rsid w:val="00714B29"/>
    <w:rsid w:val="0072230C"/>
    <w:rsid w:val="007227C7"/>
    <w:rsid w:val="0072323E"/>
    <w:rsid w:val="00727137"/>
    <w:rsid w:val="00731FF8"/>
    <w:rsid w:val="00732717"/>
    <w:rsid w:val="00733084"/>
    <w:rsid w:val="00733E67"/>
    <w:rsid w:val="00735199"/>
    <w:rsid w:val="00735322"/>
    <w:rsid w:val="007404DC"/>
    <w:rsid w:val="0074570E"/>
    <w:rsid w:val="00745BE9"/>
    <w:rsid w:val="00747BE3"/>
    <w:rsid w:val="00750E60"/>
    <w:rsid w:val="00757670"/>
    <w:rsid w:val="00763075"/>
    <w:rsid w:val="007658C7"/>
    <w:rsid w:val="007713E2"/>
    <w:rsid w:val="00775A24"/>
    <w:rsid w:val="00785389"/>
    <w:rsid w:val="007A102C"/>
    <w:rsid w:val="007A374F"/>
    <w:rsid w:val="007A4302"/>
    <w:rsid w:val="007A46BB"/>
    <w:rsid w:val="007A5531"/>
    <w:rsid w:val="007B363B"/>
    <w:rsid w:val="007B4C5C"/>
    <w:rsid w:val="007C09EC"/>
    <w:rsid w:val="007C4292"/>
    <w:rsid w:val="007C5901"/>
    <w:rsid w:val="007C6017"/>
    <w:rsid w:val="007D30B6"/>
    <w:rsid w:val="007D3732"/>
    <w:rsid w:val="007D57FE"/>
    <w:rsid w:val="007E173C"/>
    <w:rsid w:val="007E1E11"/>
    <w:rsid w:val="007F34FF"/>
    <w:rsid w:val="00806086"/>
    <w:rsid w:val="00813AA2"/>
    <w:rsid w:val="00816FBE"/>
    <w:rsid w:val="0082010D"/>
    <w:rsid w:val="0082113A"/>
    <w:rsid w:val="008241E1"/>
    <w:rsid w:val="00833F87"/>
    <w:rsid w:val="00835E40"/>
    <w:rsid w:val="0084551F"/>
    <w:rsid w:val="00846892"/>
    <w:rsid w:val="00846CC3"/>
    <w:rsid w:val="00847441"/>
    <w:rsid w:val="008523EF"/>
    <w:rsid w:val="008615C8"/>
    <w:rsid w:val="00861B62"/>
    <w:rsid w:val="008639CE"/>
    <w:rsid w:val="008732CF"/>
    <w:rsid w:val="00873400"/>
    <w:rsid w:val="00874804"/>
    <w:rsid w:val="008818C0"/>
    <w:rsid w:val="0088532F"/>
    <w:rsid w:val="00886BB2"/>
    <w:rsid w:val="008A07A5"/>
    <w:rsid w:val="008A6EAD"/>
    <w:rsid w:val="008A7A7F"/>
    <w:rsid w:val="008B0BD7"/>
    <w:rsid w:val="008B24E8"/>
    <w:rsid w:val="008C14CD"/>
    <w:rsid w:val="008C2C5E"/>
    <w:rsid w:val="008C2DC8"/>
    <w:rsid w:val="008C72F9"/>
    <w:rsid w:val="008D4C7C"/>
    <w:rsid w:val="008D597E"/>
    <w:rsid w:val="008E1E4C"/>
    <w:rsid w:val="008E252E"/>
    <w:rsid w:val="008E4194"/>
    <w:rsid w:val="008F6B73"/>
    <w:rsid w:val="00907D3B"/>
    <w:rsid w:val="009153F5"/>
    <w:rsid w:val="009206C9"/>
    <w:rsid w:val="00920AA6"/>
    <w:rsid w:val="00933B03"/>
    <w:rsid w:val="009356AB"/>
    <w:rsid w:val="0093765D"/>
    <w:rsid w:val="00940D79"/>
    <w:rsid w:val="00943237"/>
    <w:rsid w:val="00943818"/>
    <w:rsid w:val="00944364"/>
    <w:rsid w:val="0095322D"/>
    <w:rsid w:val="009540B9"/>
    <w:rsid w:val="009562B6"/>
    <w:rsid w:val="00957BB5"/>
    <w:rsid w:val="00962E0E"/>
    <w:rsid w:val="00963134"/>
    <w:rsid w:val="0096536C"/>
    <w:rsid w:val="00965D78"/>
    <w:rsid w:val="009667BF"/>
    <w:rsid w:val="00970EB2"/>
    <w:rsid w:val="0098505C"/>
    <w:rsid w:val="00987008"/>
    <w:rsid w:val="009902F1"/>
    <w:rsid w:val="009943F1"/>
    <w:rsid w:val="009953C0"/>
    <w:rsid w:val="009A177B"/>
    <w:rsid w:val="009A3C96"/>
    <w:rsid w:val="009B0C31"/>
    <w:rsid w:val="009B1EA6"/>
    <w:rsid w:val="009B34BC"/>
    <w:rsid w:val="009B47FF"/>
    <w:rsid w:val="009B6642"/>
    <w:rsid w:val="009B761E"/>
    <w:rsid w:val="009C0702"/>
    <w:rsid w:val="009C164D"/>
    <w:rsid w:val="009C78DD"/>
    <w:rsid w:val="009E22E9"/>
    <w:rsid w:val="009E4217"/>
    <w:rsid w:val="009F0D17"/>
    <w:rsid w:val="009F26DB"/>
    <w:rsid w:val="009F2E5E"/>
    <w:rsid w:val="009F52F6"/>
    <w:rsid w:val="00A03D62"/>
    <w:rsid w:val="00A06F8F"/>
    <w:rsid w:val="00A11D3B"/>
    <w:rsid w:val="00A12609"/>
    <w:rsid w:val="00A1526D"/>
    <w:rsid w:val="00A15C59"/>
    <w:rsid w:val="00A2018D"/>
    <w:rsid w:val="00A20593"/>
    <w:rsid w:val="00A209AB"/>
    <w:rsid w:val="00A26084"/>
    <w:rsid w:val="00A30571"/>
    <w:rsid w:val="00A323D7"/>
    <w:rsid w:val="00A32812"/>
    <w:rsid w:val="00A43D1A"/>
    <w:rsid w:val="00A47DEF"/>
    <w:rsid w:val="00A543F0"/>
    <w:rsid w:val="00A54D27"/>
    <w:rsid w:val="00A627CC"/>
    <w:rsid w:val="00A67368"/>
    <w:rsid w:val="00A7143E"/>
    <w:rsid w:val="00A76F60"/>
    <w:rsid w:val="00A850E4"/>
    <w:rsid w:val="00A87414"/>
    <w:rsid w:val="00A87739"/>
    <w:rsid w:val="00A93226"/>
    <w:rsid w:val="00A94DF7"/>
    <w:rsid w:val="00A963D2"/>
    <w:rsid w:val="00A97134"/>
    <w:rsid w:val="00AA0F05"/>
    <w:rsid w:val="00AB14A3"/>
    <w:rsid w:val="00AB29C1"/>
    <w:rsid w:val="00AB40D7"/>
    <w:rsid w:val="00AB6544"/>
    <w:rsid w:val="00AB6AB8"/>
    <w:rsid w:val="00AC1AC0"/>
    <w:rsid w:val="00AC4D5F"/>
    <w:rsid w:val="00AC6031"/>
    <w:rsid w:val="00AC625D"/>
    <w:rsid w:val="00AC6BE5"/>
    <w:rsid w:val="00AC71B4"/>
    <w:rsid w:val="00AD7D86"/>
    <w:rsid w:val="00AE3E04"/>
    <w:rsid w:val="00AF2F72"/>
    <w:rsid w:val="00AF5431"/>
    <w:rsid w:val="00AF72B7"/>
    <w:rsid w:val="00B01140"/>
    <w:rsid w:val="00B04E55"/>
    <w:rsid w:val="00B05C32"/>
    <w:rsid w:val="00B10B77"/>
    <w:rsid w:val="00B1743A"/>
    <w:rsid w:val="00B2317A"/>
    <w:rsid w:val="00B255E7"/>
    <w:rsid w:val="00B321E2"/>
    <w:rsid w:val="00B34596"/>
    <w:rsid w:val="00B447F9"/>
    <w:rsid w:val="00B44F16"/>
    <w:rsid w:val="00B46C86"/>
    <w:rsid w:val="00B52478"/>
    <w:rsid w:val="00B557D5"/>
    <w:rsid w:val="00B573E9"/>
    <w:rsid w:val="00B72B38"/>
    <w:rsid w:val="00B730E8"/>
    <w:rsid w:val="00B7422F"/>
    <w:rsid w:val="00B77E97"/>
    <w:rsid w:val="00B86104"/>
    <w:rsid w:val="00B87B2B"/>
    <w:rsid w:val="00B87CF6"/>
    <w:rsid w:val="00BA0695"/>
    <w:rsid w:val="00BA21A4"/>
    <w:rsid w:val="00BA6474"/>
    <w:rsid w:val="00BA75DA"/>
    <w:rsid w:val="00BB5CB3"/>
    <w:rsid w:val="00BB6EE0"/>
    <w:rsid w:val="00BB7EDC"/>
    <w:rsid w:val="00BC136A"/>
    <w:rsid w:val="00BC31EA"/>
    <w:rsid w:val="00BC377E"/>
    <w:rsid w:val="00BC66C6"/>
    <w:rsid w:val="00BC7035"/>
    <w:rsid w:val="00BC7880"/>
    <w:rsid w:val="00BD05F3"/>
    <w:rsid w:val="00BE2298"/>
    <w:rsid w:val="00BE5788"/>
    <w:rsid w:val="00BE6952"/>
    <w:rsid w:val="00BF5285"/>
    <w:rsid w:val="00BF55FF"/>
    <w:rsid w:val="00C05E7D"/>
    <w:rsid w:val="00C125AB"/>
    <w:rsid w:val="00C2304E"/>
    <w:rsid w:val="00C24864"/>
    <w:rsid w:val="00C32BB2"/>
    <w:rsid w:val="00C35828"/>
    <w:rsid w:val="00C3675C"/>
    <w:rsid w:val="00C41C59"/>
    <w:rsid w:val="00C42006"/>
    <w:rsid w:val="00C45B9A"/>
    <w:rsid w:val="00C4653A"/>
    <w:rsid w:val="00C54258"/>
    <w:rsid w:val="00C61E3E"/>
    <w:rsid w:val="00C636B8"/>
    <w:rsid w:val="00C67B13"/>
    <w:rsid w:val="00C72551"/>
    <w:rsid w:val="00C730C4"/>
    <w:rsid w:val="00C83D17"/>
    <w:rsid w:val="00C858FC"/>
    <w:rsid w:val="00C91481"/>
    <w:rsid w:val="00C91D9E"/>
    <w:rsid w:val="00C9290C"/>
    <w:rsid w:val="00C93875"/>
    <w:rsid w:val="00C96598"/>
    <w:rsid w:val="00CA2274"/>
    <w:rsid w:val="00CA3634"/>
    <w:rsid w:val="00CA5A73"/>
    <w:rsid w:val="00CA77B2"/>
    <w:rsid w:val="00CA77F0"/>
    <w:rsid w:val="00CB4DBF"/>
    <w:rsid w:val="00CC0385"/>
    <w:rsid w:val="00CC36BD"/>
    <w:rsid w:val="00CC454B"/>
    <w:rsid w:val="00CC4B94"/>
    <w:rsid w:val="00CD04BF"/>
    <w:rsid w:val="00CE10FC"/>
    <w:rsid w:val="00CF004C"/>
    <w:rsid w:val="00CF0CC0"/>
    <w:rsid w:val="00CF65F5"/>
    <w:rsid w:val="00D00796"/>
    <w:rsid w:val="00D02CCE"/>
    <w:rsid w:val="00D05820"/>
    <w:rsid w:val="00D136E0"/>
    <w:rsid w:val="00D233D9"/>
    <w:rsid w:val="00D2451C"/>
    <w:rsid w:val="00D26916"/>
    <w:rsid w:val="00D3072A"/>
    <w:rsid w:val="00D32620"/>
    <w:rsid w:val="00D337FE"/>
    <w:rsid w:val="00D35B1D"/>
    <w:rsid w:val="00D361CE"/>
    <w:rsid w:val="00D42459"/>
    <w:rsid w:val="00D43EE8"/>
    <w:rsid w:val="00D451D4"/>
    <w:rsid w:val="00D50293"/>
    <w:rsid w:val="00D51C24"/>
    <w:rsid w:val="00D51C9F"/>
    <w:rsid w:val="00D67F7D"/>
    <w:rsid w:val="00D70342"/>
    <w:rsid w:val="00D75ACB"/>
    <w:rsid w:val="00D760B3"/>
    <w:rsid w:val="00D76B39"/>
    <w:rsid w:val="00D76FE0"/>
    <w:rsid w:val="00D77FFC"/>
    <w:rsid w:val="00D8733C"/>
    <w:rsid w:val="00D87BD0"/>
    <w:rsid w:val="00D92495"/>
    <w:rsid w:val="00D92B56"/>
    <w:rsid w:val="00D93BBF"/>
    <w:rsid w:val="00D9541D"/>
    <w:rsid w:val="00D96D44"/>
    <w:rsid w:val="00DA3A82"/>
    <w:rsid w:val="00DA44CC"/>
    <w:rsid w:val="00DA546A"/>
    <w:rsid w:val="00DA7BB6"/>
    <w:rsid w:val="00DC1D8A"/>
    <w:rsid w:val="00DC2D52"/>
    <w:rsid w:val="00DD124D"/>
    <w:rsid w:val="00DD380E"/>
    <w:rsid w:val="00DD429F"/>
    <w:rsid w:val="00DD6206"/>
    <w:rsid w:val="00DD6E7B"/>
    <w:rsid w:val="00DD7D29"/>
    <w:rsid w:val="00DE37AB"/>
    <w:rsid w:val="00DE3EC4"/>
    <w:rsid w:val="00DE4FB5"/>
    <w:rsid w:val="00E03E4E"/>
    <w:rsid w:val="00E07D52"/>
    <w:rsid w:val="00E10C55"/>
    <w:rsid w:val="00E127F1"/>
    <w:rsid w:val="00E1336F"/>
    <w:rsid w:val="00E16D58"/>
    <w:rsid w:val="00E179D0"/>
    <w:rsid w:val="00E235AC"/>
    <w:rsid w:val="00E26615"/>
    <w:rsid w:val="00E30CF2"/>
    <w:rsid w:val="00E3138B"/>
    <w:rsid w:val="00E363A7"/>
    <w:rsid w:val="00E403AC"/>
    <w:rsid w:val="00E44611"/>
    <w:rsid w:val="00E4549C"/>
    <w:rsid w:val="00E538DE"/>
    <w:rsid w:val="00E603D1"/>
    <w:rsid w:val="00E665A1"/>
    <w:rsid w:val="00E66DE8"/>
    <w:rsid w:val="00E73868"/>
    <w:rsid w:val="00E74049"/>
    <w:rsid w:val="00E76BD2"/>
    <w:rsid w:val="00E81912"/>
    <w:rsid w:val="00E843B8"/>
    <w:rsid w:val="00E8490D"/>
    <w:rsid w:val="00E906E4"/>
    <w:rsid w:val="00E9225C"/>
    <w:rsid w:val="00E9289A"/>
    <w:rsid w:val="00E955CB"/>
    <w:rsid w:val="00E9578D"/>
    <w:rsid w:val="00E95CBE"/>
    <w:rsid w:val="00EA39D2"/>
    <w:rsid w:val="00EB0856"/>
    <w:rsid w:val="00EB1567"/>
    <w:rsid w:val="00EB26D0"/>
    <w:rsid w:val="00EB2E8F"/>
    <w:rsid w:val="00EB432A"/>
    <w:rsid w:val="00EB49F7"/>
    <w:rsid w:val="00EB4BF3"/>
    <w:rsid w:val="00EB5B75"/>
    <w:rsid w:val="00EC1B02"/>
    <w:rsid w:val="00EC310C"/>
    <w:rsid w:val="00EC5F0E"/>
    <w:rsid w:val="00EC7D34"/>
    <w:rsid w:val="00ED1C47"/>
    <w:rsid w:val="00ED2C8A"/>
    <w:rsid w:val="00ED429E"/>
    <w:rsid w:val="00ED76EE"/>
    <w:rsid w:val="00EE02C5"/>
    <w:rsid w:val="00EE0FB7"/>
    <w:rsid w:val="00EE386F"/>
    <w:rsid w:val="00EE3C63"/>
    <w:rsid w:val="00EE4FC7"/>
    <w:rsid w:val="00EE5AA4"/>
    <w:rsid w:val="00EE5D39"/>
    <w:rsid w:val="00EF4661"/>
    <w:rsid w:val="00EF58BB"/>
    <w:rsid w:val="00EF7ADF"/>
    <w:rsid w:val="00F006A8"/>
    <w:rsid w:val="00F02BEB"/>
    <w:rsid w:val="00F06B26"/>
    <w:rsid w:val="00F122BB"/>
    <w:rsid w:val="00F20176"/>
    <w:rsid w:val="00F2127D"/>
    <w:rsid w:val="00F21512"/>
    <w:rsid w:val="00F23CC6"/>
    <w:rsid w:val="00F24FB8"/>
    <w:rsid w:val="00F31430"/>
    <w:rsid w:val="00F31D28"/>
    <w:rsid w:val="00F37F88"/>
    <w:rsid w:val="00F412D4"/>
    <w:rsid w:val="00F42D66"/>
    <w:rsid w:val="00F43813"/>
    <w:rsid w:val="00F5410C"/>
    <w:rsid w:val="00F569B8"/>
    <w:rsid w:val="00F7352F"/>
    <w:rsid w:val="00F75B17"/>
    <w:rsid w:val="00F80CA6"/>
    <w:rsid w:val="00F85C38"/>
    <w:rsid w:val="00F85E9B"/>
    <w:rsid w:val="00F90631"/>
    <w:rsid w:val="00F90FF8"/>
    <w:rsid w:val="00F967C6"/>
    <w:rsid w:val="00FA058D"/>
    <w:rsid w:val="00FA375A"/>
    <w:rsid w:val="00FA5A2A"/>
    <w:rsid w:val="00FB04AE"/>
    <w:rsid w:val="00FB1342"/>
    <w:rsid w:val="00FB14F3"/>
    <w:rsid w:val="00FC0A76"/>
    <w:rsid w:val="00FC152F"/>
    <w:rsid w:val="00FC4D39"/>
    <w:rsid w:val="00FD0C6E"/>
    <w:rsid w:val="00FD1674"/>
    <w:rsid w:val="00FD602B"/>
    <w:rsid w:val="00FD6462"/>
    <w:rsid w:val="00FD70C2"/>
    <w:rsid w:val="00FE1810"/>
    <w:rsid w:val="00FE3488"/>
    <w:rsid w:val="00FE564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19AF"/>
  <w15:docId w15:val="{530777E8-50B6-406B-B020-892C153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65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F7352F"/>
    <w:pPr>
      <w:ind w:left="1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611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116119"/>
    <w:pPr>
      <w:widowControl/>
      <w:spacing w:before="100" w:beforeAutospacing="1" w:after="100" w:afterAutospacing="1"/>
      <w:outlineLvl w:val="2"/>
    </w:pPr>
    <w:rPr>
      <w:rFonts w:ascii="Courier New" w:hAnsi="Courier New" w:cs="Courier New"/>
      <w:b/>
      <w:bCs/>
      <w:sz w:val="27"/>
      <w:szCs w:val="27"/>
      <w:lang w:val="uk-UA" w:eastAsia="uk-UA"/>
    </w:rPr>
  </w:style>
  <w:style w:type="paragraph" w:styleId="8">
    <w:name w:val="heading 8"/>
    <w:basedOn w:val="a"/>
    <w:next w:val="a"/>
    <w:link w:val="80"/>
    <w:qFormat/>
    <w:rsid w:val="00116119"/>
    <w:pPr>
      <w:spacing w:before="240" w:after="60"/>
      <w:jc w:val="both"/>
      <w:outlineLvl w:val="7"/>
    </w:pPr>
    <w:rPr>
      <w:i/>
      <w:iCs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05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52F"/>
    <w:pPr>
      <w:ind w:left="105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30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352F"/>
    <w:pPr>
      <w:ind w:left="105" w:firstLine="720"/>
      <w:jc w:val="both"/>
    </w:pPr>
  </w:style>
  <w:style w:type="paragraph" w:customStyle="1" w:styleId="TableParagraph">
    <w:name w:val="Table Paragraph"/>
    <w:basedOn w:val="a"/>
    <w:uiPriority w:val="99"/>
    <w:qFormat/>
    <w:rsid w:val="00F7352F"/>
    <w:pPr>
      <w:spacing w:before="37"/>
      <w:jc w:val="center"/>
    </w:pPr>
  </w:style>
  <w:style w:type="paragraph" w:styleId="a6">
    <w:name w:val="Balloon Text"/>
    <w:basedOn w:val="a"/>
    <w:link w:val="a7"/>
    <w:unhideWhenUsed/>
    <w:rsid w:val="00DC1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C1D8A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D51C24"/>
    <w:pPr>
      <w:widowControl/>
    </w:pPr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uiPriority w:val="59"/>
    <w:rsid w:val="00D5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1924FF"/>
  </w:style>
  <w:style w:type="paragraph" w:customStyle="1" w:styleId="Body1">
    <w:name w:val="Body 1"/>
    <w:uiPriority w:val="99"/>
    <w:rsid w:val="001E50B1"/>
    <w:pPr>
      <w:widowControl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customStyle="1" w:styleId="Spalvotassraas1parykinimas1">
    <w:name w:val="Spalvotas sąraas – 1 parykinimas1"/>
    <w:basedOn w:val="a"/>
    <w:uiPriority w:val="99"/>
    <w:rsid w:val="001E50B1"/>
    <w:pPr>
      <w:widowControl/>
      <w:ind w:left="720"/>
      <w:contextualSpacing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1E50B1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styleId="aa">
    <w:name w:val="Normal (Web)"/>
    <w:basedOn w:val="a"/>
    <w:rsid w:val="001D3054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1D305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1D3054"/>
    <w:rPr>
      <w:color w:val="0563C1"/>
      <w:u w:val="single"/>
    </w:rPr>
  </w:style>
  <w:style w:type="paragraph" w:styleId="ac">
    <w:name w:val="footer"/>
    <w:basedOn w:val="a"/>
    <w:link w:val="ad"/>
    <w:unhideWhenUsed/>
    <w:rsid w:val="001D3054"/>
    <w:pPr>
      <w:widowControl/>
      <w:tabs>
        <w:tab w:val="center" w:pos="4677"/>
        <w:tab w:val="right" w:pos="9355"/>
      </w:tabs>
    </w:pPr>
    <w:rPr>
      <w:sz w:val="24"/>
      <w:szCs w:val="24"/>
      <w:lang w:val="uk-UA" w:eastAsia="lt-LT"/>
    </w:rPr>
  </w:style>
  <w:style w:type="character" w:customStyle="1" w:styleId="ad">
    <w:name w:val="Нижний колонтитул Знак"/>
    <w:basedOn w:val="a0"/>
    <w:link w:val="ac"/>
    <w:rsid w:val="001D3054"/>
    <w:rPr>
      <w:rFonts w:ascii="Times New Roman" w:eastAsia="Times New Roman" w:hAnsi="Times New Roman" w:cs="Times New Roman"/>
      <w:sz w:val="24"/>
      <w:szCs w:val="24"/>
      <w:lang w:val="uk-UA" w:eastAsia="lt-LT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1D3054"/>
    <w:rPr>
      <w:rFonts w:ascii="Times New Roman" w:eastAsia="Times New Roman" w:hAnsi="Times New Roman" w:cs="Times New Roman"/>
      <w:sz w:val="20"/>
      <w:szCs w:val="20"/>
      <w:lang w:val="uk-UA" w:eastAsia="lt-LT"/>
    </w:rPr>
  </w:style>
  <w:style w:type="paragraph" w:styleId="af">
    <w:name w:val="annotation text"/>
    <w:basedOn w:val="a"/>
    <w:link w:val="ae"/>
    <w:uiPriority w:val="99"/>
    <w:semiHidden/>
    <w:rsid w:val="001D3054"/>
    <w:pPr>
      <w:widowControl/>
    </w:pPr>
    <w:rPr>
      <w:sz w:val="20"/>
      <w:szCs w:val="20"/>
      <w:lang w:val="uk-UA" w:eastAsia="lt-LT"/>
    </w:rPr>
  </w:style>
  <w:style w:type="character" w:customStyle="1" w:styleId="Bodytext">
    <w:name w:val="Body text_"/>
    <w:link w:val="12"/>
    <w:uiPriority w:val="99"/>
    <w:locked/>
    <w:rsid w:val="001D3054"/>
    <w:rPr>
      <w:rFonts w:ascii="Segoe UI" w:hAnsi="Segoe UI"/>
      <w:sz w:val="21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D3054"/>
    <w:pPr>
      <w:shd w:val="clear" w:color="auto" w:fill="FFFFFF"/>
      <w:spacing w:line="437" w:lineRule="exact"/>
      <w:ind w:hanging="680"/>
    </w:pPr>
    <w:rPr>
      <w:rFonts w:ascii="Segoe UI" w:eastAsiaTheme="minorHAnsi" w:hAnsi="Segoe UI" w:cstheme="minorBidi"/>
      <w:sz w:val="21"/>
    </w:rPr>
  </w:style>
  <w:style w:type="character" w:customStyle="1" w:styleId="apple-tab-span">
    <w:name w:val="apple-tab-span"/>
    <w:uiPriority w:val="99"/>
    <w:rsid w:val="001D3054"/>
  </w:style>
  <w:style w:type="paragraph" w:styleId="af0">
    <w:name w:val="header"/>
    <w:basedOn w:val="a"/>
    <w:link w:val="af1"/>
    <w:uiPriority w:val="99"/>
    <w:unhideWhenUsed/>
    <w:rsid w:val="001D3054"/>
    <w:pPr>
      <w:widowControl/>
      <w:tabs>
        <w:tab w:val="center" w:pos="4677"/>
        <w:tab w:val="right" w:pos="9355"/>
      </w:tabs>
    </w:pPr>
    <w:rPr>
      <w:sz w:val="24"/>
      <w:szCs w:val="24"/>
      <w:lang w:val="uk-UA" w:eastAsia="lt-LT"/>
    </w:rPr>
  </w:style>
  <w:style w:type="character" w:customStyle="1" w:styleId="af1">
    <w:name w:val="Верхний колонтитул Знак"/>
    <w:basedOn w:val="a0"/>
    <w:link w:val="af0"/>
    <w:uiPriority w:val="99"/>
    <w:rsid w:val="001D3054"/>
    <w:rPr>
      <w:rFonts w:ascii="Times New Roman" w:eastAsia="Times New Roman" w:hAnsi="Times New Roman" w:cs="Times New Roman"/>
      <w:sz w:val="24"/>
      <w:szCs w:val="24"/>
      <w:lang w:val="uk-UA" w:eastAsia="lt-LT"/>
    </w:rPr>
  </w:style>
  <w:style w:type="character" w:customStyle="1" w:styleId="af2">
    <w:name w:val="Тема примечания Знак"/>
    <w:basedOn w:val="ae"/>
    <w:link w:val="af3"/>
    <w:uiPriority w:val="99"/>
    <w:semiHidden/>
    <w:rsid w:val="001D3054"/>
    <w:rPr>
      <w:rFonts w:ascii="Times New Roman" w:eastAsia="Times New Roman" w:hAnsi="Times New Roman" w:cs="Times New Roman"/>
      <w:b/>
      <w:bCs/>
      <w:sz w:val="20"/>
      <w:szCs w:val="20"/>
      <w:lang w:val="uk-UA" w:eastAsia="lt-LT"/>
    </w:rPr>
  </w:style>
  <w:style w:type="paragraph" w:styleId="af3">
    <w:name w:val="annotation subject"/>
    <w:basedOn w:val="af"/>
    <w:next w:val="af"/>
    <w:link w:val="af2"/>
    <w:uiPriority w:val="99"/>
    <w:semiHidden/>
    <w:unhideWhenUsed/>
    <w:rsid w:val="001D3054"/>
    <w:rPr>
      <w:b/>
      <w:bCs/>
    </w:rPr>
  </w:style>
  <w:style w:type="character" w:customStyle="1" w:styleId="xfm84125407">
    <w:name w:val="xfm_84125407"/>
    <w:basedOn w:val="a0"/>
    <w:rsid w:val="001D3054"/>
  </w:style>
  <w:style w:type="character" w:customStyle="1" w:styleId="20">
    <w:name w:val="Заголовок 2 Знак"/>
    <w:basedOn w:val="a0"/>
    <w:link w:val="2"/>
    <w:rsid w:val="00116119"/>
    <w:rPr>
      <w:rFonts w:ascii="Arial" w:eastAsia="Times New Roman" w:hAnsi="Arial" w:cs="Arial"/>
      <w:b/>
      <w:bCs/>
      <w:i/>
      <w:iCs/>
      <w:color w:val="000000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116119"/>
    <w:rPr>
      <w:rFonts w:ascii="Courier New" w:eastAsia="Times New Roman" w:hAnsi="Courier New" w:cs="Courier New"/>
      <w:b/>
      <w:bCs/>
      <w:sz w:val="27"/>
      <w:szCs w:val="27"/>
      <w:lang w:val="uk-UA" w:eastAsia="uk-UA"/>
    </w:rPr>
  </w:style>
  <w:style w:type="character" w:customStyle="1" w:styleId="80">
    <w:name w:val="Заголовок 8 Знак"/>
    <w:basedOn w:val="a0"/>
    <w:link w:val="8"/>
    <w:rsid w:val="00116119"/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numbering" w:customStyle="1" w:styleId="13">
    <w:name w:val="Нет списка1"/>
    <w:next w:val="a2"/>
    <w:uiPriority w:val="99"/>
    <w:semiHidden/>
    <w:unhideWhenUsed/>
    <w:rsid w:val="00116119"/>
  </w:style>
  <w:style w:type="paragraph" w:customStyle="1" w:styleId="Heading11">
    <w:name w:val="Heading 11"/>
    <w:basedOn w:val="a"/>
    <w:rsid w:val="00116119"/>
    <w:pPr>
      <w:spacing w:before="65"/>
      <w:ind w:left="322"/>
      <w:outlineLvl w:val="1"/>
    </w:pPr>
    <w:rPr>
      <w:rFonts w:eastAsia="Calibri"/>
      <w:b/>
      <w:bCs/>
      <w:sz w:val="28"/>
      <w:szCs w:val="28"/>
      <w:lang w:val="uk-UA"/>
    </w:rPr>
  </w:style>
  <w:style w:type="table" w:customStyle="1" w:styleId="14">
    <w:name w:val="Сетка таблицы1"/>
    <w:basedOn w:val="a1"/>
    <w:next w:val="a9"/>
    <w:uiPriority w:val="59"/>
    <w:rsid w:val="00116119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116119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116119"/>
    <w:rPr>
      <w:rFonts w:ascii="Calibri" w:eastAsia="Calibri" w:hAnsi="Calibri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116119"/>
    <w:rPr>
      <w:vertAlign w:val="superscript"/>
    </w:rPr>
  </w:style>
  <w:style w:type="paragraph" w:styleId="21">
    <w:name w:val="Body Text Indent 2"/>
    <w:basedOn w:val="a"/>
    <w:link w:val="22"/>
    <w:rsid w:val="00116119"/>
    <w:pPr>
      <w:widowControl/>
      <w:tabs>
        <w:tab w:val="left" w:pos="2694"/>
      </w:tabs>
      <w:spacing w:before="120"/>
      <w:ind w:firstLine="709"/>
      <w:jc w:val="both"/>
    </w:pPr>
    <w:rPr>
      <w:rFonts w:ascii="Times New Roman CYR" w:hAnsi="Times New Roman CYR"/>
      <w:sz w:val="26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116119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customStyle="1" w:styleId="BodyText21">
    <w:name w:val="Body Text 21"/>
    <w:basedOn w:val="a"/>
    <w:rsid w:val="00116119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1251 Times" w:hAnsi="1251 Times"/>
      <w:sz w:val="28"/>
      <w:szCs w:val="20"/>
      <w:lang w:val="uk-UA" w:eastAsia="ru-RU"/>
    </w:rPr>
  </w:style>
  <w:style w:type="paragraph" w:customStyle="1" w:styleId="23">
    <w:name w:val="Абзац списка2"/>
    <w:basedOn w:val="a"/>
    <w:rsid w:val="00116119"/>
    <w:pPr>
      <w:widowControl/>
      <w:spacing w:after="200" w:line="276" w:lineRule="auto"/>
      <w:ind w:left="720"/>
      <w:contextualSpacing/>
    </w:pPr>
    <w:rPr>
      <w:rFonts w:ascii="Calibri" w:hAnsi="Calibri"/>
      <w:lang w:val="uk-UA" w:eastAsia="uk-UA"/>
    </w:rPr>
  </w:style>
  <w:style w:type="character" w:styleId="af7">
    <w:name w:val="page number"/>
    <w:basedOn w:val="a0"/>
    <w:rsid w:val="00116119"/>
  </w:style>
  <w:style w:type="character" w:customStyle="1" w:styleId="apple-converted-space">
    <w:name w:val="apple-converted-space"/>
    <w:basedOn w:val="a0"/>
    <w:rsid w:val="00116119"/>
  </w:style>
  <w:style w:type="character" w:customStyle="1" w:styleId="person-birthday">
    <w:name w:val="person-birthday"/>
    <w:basedOn w:val="a0"/>
    <w:rsid w:val="00116119"/>
  </w:style>
  <w:style w:type="paragraph" w:customStyle="1" w:styleId="Default">
    <w:name w:val="Default"/>
    <w:rsid w:val="009F2E5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uk-UA" w:eastAsia="ru-RU"/>
    </w:rPr>
  </w:style>
  <w:style w:type="paragraph" w:customStyle="1" w:styleId="15">
    <w:name w:val="Звичайний1"/>
    <w:rsid w:val="00683652"/>
    <w:pPr>
      <w:widowControl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6">
    <w:name w:val="Обычный1"/>
    <w:rsid w:val="005F3305"/>
    <w:pPr>
      <w:widowControl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B61D-7A20-4281-9ED3-7B52B7FF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18</Pages>
  <Words>4416</Words>
  <Characters>25176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МВС УКРАЇНИ</vt:lpstr>
      <vt:lpstr>МВС УКРАЇНИ</vt:lpstr>
    </vt:vector>
  </TitlesOfParts>
  <Company/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МВС УКРАЇНИ</dc:title>
  <dc:subject/>
  <dc:creator>Аня</dc:creator>
  <cp:keywords/>
  <dc:description/>
  <cp:lastModifiedBy>PC1</cp:lastModifiedBy>
  <cp:revision>68</cp:revision>
  <cp:lastPrinted>2024-05-29T13:30:00Z</cp:lastPrinted>
  <dcterms:created xsi:type="dcterms:W3CDTF">2023-07-03T07:47:00Z</dcterms:created>
  <dcterms:modified xsi:type="dcterms:W3CDTF">2025-04-27T20:06:00Z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2017-09-06T00:00:00Z</vt:filetime>
  </property>
</Properties>
</file>