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5C6B00" w:rsidP="0057547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2607B7">
        <w:rPr>
          <w:rStyle w:val="a4"/>
          <w:color w:val="000000"/>
          <w:sz w:val="28"/>
          <w:szCs w:val="28"/>
          <w:lang w:val="uk-UA"/>
        </w:rPr>
        <w:t>квітня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№17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575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07B7" w:rsidRPr="0033541E" w:rsidRDefault="003217D6" w:rsidP="0057547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260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5C6B00">
        <w:rPr>
          <w:rFonts w:ascii="Times New Roman" w:hAnsi="Times New Roman" w:cs="Times New Roman"/>
          <w:b/>
          <w:sz w:val="28"/>
          <w:szCs w:val="28"/>
          <w:lang w:val="uk-UA"/>
        </w:rPr>
        <w:t>Про схвалення</w:t>
      </w:r>
      <w:r w:rsidR="005C6B00" w:rsidRPr="009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 прийому на навчання для здобуття вищої освіти в Донецькому державному університеті внутрішніх справ</w:t>
      </w:r>
      <w:r w:rsidR="005C6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2024</w:t>
      </w:r>
      <w:r w:rsidR="005C6B00" w:rsidRPr="009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="00DB3941" w:rsidRPr="00260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6B00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університету, </w:t>
      </w:r>
      <w:proofErr w:type="spellStart"/>
      <w:r w:rsidR="005C6B00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5C6B00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полковник поліції </w:t>
      </w:r>
      <w:r w:rsidR="005C6B00" w:rsidRPr="005C6B00">
        <w:rPr>
          <w:rFonts w:ascii="Times New Roman" w:hAnsi="Times New Roman" w:cs="Times New Roman"/>
          <w:b/>
          <w:sz w:val="28"/>
          <w:szCs w:val="28"/>
          <w:lang w:val="uk-UA"/>
        </w:rPr>
        <w:t>Олена ВОЛОБУЄВА</w:t>
      </w:r>
      <w:r w:rsidR="005C6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Default="008E6651" w:rsidP="0057547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260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260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5C6B00" w:rsidRDefault="005C6B00" w:rsidP="005C6B00">
      <w:pPr>
        <w:pStyle w:val="a6"/>
        <w:tabs>
          <w:tab w:val="left" w:pos="851"/>
          <w:tab w:val="left" w:pos="993"/>
        </w:tabs>
        <w:spacing w:line="21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Схвалити</w:t>
      </w:r>
      <w:r w:rsidRPr="00D3385D">
        <w:rPr>
          <w:sz w:val="28"/>
          <w:szCs w:val="28"/>
        </w:rPr>
        <w:t xml:space="preserve"> Правила прийому на навчання для здобуття вищої освіти в Донецькому державному університеті внутрішніх справ у 202</w:t>
      </w:r>
      <w:r>
        <w:rPr>
          <w:sz w:val="28"/>
          <w:szCs w:val="28"/>
        </w:rPr>
        <w:t>4</w:t>
      </w:r>
      <w:r w:rsidRPr="00D3385D">
        <w:rPr>
          <w:sz w:val="28"/>
          <w:szCs w:val="28"/>
        </w:rPr>
        <w:t xml:space="preserve"> році.</w:t>
      </w:r>
    </w:p>
    <w:p w:rsidR="005C6B00" w:rsidRDefault="005C6B00" w:rsidP="005C6B00">
      <w:pPr>
        <w:tabs>
          <w:tab w:val="left" w:pos="7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) Правила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справ у 2024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до 01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2024 року на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до Департаменту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, науки та спорту МВС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B00" w:rsidRPr="005C6B00" w:rsidRDefault="005C6B00" w:rsidP="005C6B00">
      <w:pPr>
        <w:tabs>
          <w:tab w:val="left" w:pos="7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справ у 2024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Єдиній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державній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справ до 01.05.2024 року.</w:t>
      </w:r>
    </w:p>
    <w:p w:rsidR="005C6B00" w:rsidRDefault="005C6B00" w:rsidP="0057547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623CC8" w:rsidRPr="005C6B00" w:rsidRDefault="005C6B00" w:rsidP="005C6B0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5C6B0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C6B00">
        <w:rPr>
          <w:rFonts w:ascii="Times New Roman" w:hAnsi="Times New Roman" w:cs="Times New Roman"/>
          <w:b/>
          <w:sz w:val="28"/>
          <w:szCs w:val="28"/>
          <w:lang w:val="uk-UA"/>
        </w:rPr>
        <w:t>Про схвалення Правил прийому до докторантури Донецького державного університету внутрішніх справ у 2024 році»</w:t>
      </w:r>
      <w:r w:rsidRPr="005C6B0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CC8"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доповідь з другого питання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с.н.с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6B00">
        <w:rPr>
          <w:rFonts w:ascii="Times New Roman" w:hAnsi="Times New Roman" w:cs="Times New Roman"/>
          <w:b/>
          <w:sz w:val="28"/>
          <w:szCs w:val="28"/>
          <w:lang w:val="ru-RU"/>
        </w:rPr>
        <w:t>Юлії</w:t>
      </w:r>
      <w:proofErr w:type="spellEnd"/>
      <w:r w:rsidRPr="005C6B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ДАНИЛЕВСЬКОЇ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21DB" w:rsidRDefault="008E6651" w:rsidP="0057547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5C6B00" w:rsidRPr="005C6B00" w:rsidRDefault="005C6B00" w:rsidP="005C6B00">
      <w:pPr>
        <w:tabs>
          <w:tab w:val="left" w:pos="709"/>
        </w:tabs>
        <w:spacing w:line="20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справ у 2024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B00" w:rsidRDefault="005C6B00" w:rsidP="005754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5C6B00" w:rsidRDefault="005C6B00" w:rsidP="005C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третього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схвалення Положення про спеціалізацію «Поліцейських офіцерів громад» Донецького державного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університету внутрішніх справ»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було заслухано доповідь </w:t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освітньої та науково-дослідної діяльності Луганського навчально-наукового інститут імені Е. О.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справ, майора поліції </w:t>
      </w:r>
      <w:r w:rsidRPr="005C6B00">
        <w:rPr>
          <w:rFonts w:ascii="Times New Roman" w:hAnsi="Times New Roman" w:cs="Times New Roman"/>
          <w:b/>
          <w:sz w:val="28"/>
          <w:szCs w:val="28"/>
          <w:lang w:val="uk-UA"/>
        </w:rPr>
        <w:t>Валерія</w:t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B00">
        <w:rPr>
          <w:rFonts w:ascii="Times New Roman" w:hAnsi="Times New Roman" w:cs="Times New Roman"/>
          <w:b/>
          <w:sz w:val="28"/>
          <w:szCs w:val="28"/>
          <w:lang w:val="uk-UA"/>
        </w:rPr>
        <w:t>КОССЕ</w:t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B00" w:rsidRDefault="005C6B00" w:rsidP="005C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прийнято рішення:</w:t>
      </w:r>
    </w:p>
    <w:p w:rsidR="005C6B00" w:rsidRPr="005C6B00" w:rsidRDefault="005C6B00" w:rsidP="005C6B00">
      <w:pPr>
        <w:tabs>
          <w:tab w:val="left" w:pos="709"/>
        </w:tabs>
        <w:spacing w:line="20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спеціалізацію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Поліцейських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офіцерів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громад»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5C6B00" w:rsidRPr="005C6B00" w:rsidRDefault="005C6B00" w:rsidP="005C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DFC" w:rsidRDefault="005C6B00" w:rsidP="0071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3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схвалення навчально-тематичного плану спеціалізації «Поліцейських офіцерів громад» Донецького державного університету </w:t>
      </w:r>
      <w:r w:rsidR="00713D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внутрішніх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DFC">
        <w:rPr>
          <w:rFonts w:ascii="Times New Roman" w:hAnsi="Times New Roman" w:cs="Times New Roman"/>
          <w:sz w:val="28"/>
          <w:szCs w:val="28"/>
          <w:lang w:val="uk-UA"/>
        </w:rPr>
        <w:t xml:space="preserve"> заслухано інформацію з четвертого питання</w:t>
      </w:r>
      <w:r w:rsidR="00713D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13DFC"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освітньої та науково-дослідної діяльності Луганського навчально-наукового інститут імені Е. О. </w:t>
      </w:r>
      <w:proofErr w:type="spellStart"/>
      <w:r w:rsidR="00713DFC" w:rsidRPr="005C6B00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713DFC"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справ, майора поліції </w:t>
      </w:r>
      <w:r w:rsidR="00713DFC" w:rsidRPr="005C6B00">
        <w:rPr>
          <w:rFonts w:ascii="Times New Roman" w:hAnsi="Times New Roman" w:cs="Times New Roman"/>
          <w:b/>
          <w:sz w:val="28"/>
          <w:szCs w:val="28"/>
          <w:lang w:val="uk-UA"/>
        </w:rPr>
        <w:t>Валерія</w:t>
      </w:r>
      <w:r w:rsidR="00713DFC"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DFC" w:rsidRPr="005C6B00">
        <w:rPr>
          <w:rFonts w:ascii="Times New Roman" w:hAnsi="Times New Roman" w:cs="Times New Roman"/>
          <w:b/>
          <w:sz w:val="28"/>
          <w:szCs w:val="28"/>
          <w:lang w:val="uk-UA"/>
        </w:rPr>
        <w:t>КОССЕ</w:t>
      </w:r>
      <w:r w:rsidR="00713DFC" w:rsidRPr="005C6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B00" w:rsidRDefault="00713DFC" w:rsidP="005C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Вчена рада ухвалила:</w:t>
      </w:r>
    </w:p>
    <w:p w:rsidR="00713DFC" w:rsidRPr="00713DFC" w:rsidRDefault="00713DFC" w:rsidP="00713DFC">
      <w:pPr>
        <w:tabs>
          <w:tab w:val="left" w:pos="709"/>
        </w:tabs>
        <w:spacing w:line="20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навчально-тематичний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Поліцейських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офіцерів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громад»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справ».</w:t>
      </w:r>
    </w:p>
    <w:p w:rsidR="00713DFC" w:rsidRPr="00713DFC" w:rsidRDefault="00713DFC" w:rsidP="005C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5471" w:rsidRPr="00713DFC" w:rsidRDefault="00713DFC" w:rsidP="00713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п’ятого питання </w:t>
      </w:r>
      <w:r w:rsidRPr="00713DF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«Про схвалення Положення про апеляційну комісію Донецького державного університету внутрішніх справ»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було заслухано інформацію секретаря приймальної комісії Донецького державного університету внутрішніх справ </w:t>
      </w:r>
      <w:r w:rsidRPr="00713DF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Артура ВОЛОБОЄВА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75471" w:rsidRDefault="00713DFC" w:rsidP="00575471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Вченій раді було прийнято рішення:</w:t>
      </w:r>
    </w:p>
    <w:p w:rsidR="00713DFC" w:rsidRPr="00713DFC" w:rsidRDefault="00713DFC" w:rsidP="00713DFC">
      <w:pPr>
        <w:tabs>
          <w:tab w:val="left" w:pos="709"/>
        </w:tabs>
        <w:spacing w:line="20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апеляційну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DF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713DFC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713DFC" w:rsidRPr="00713DFC" w:rsidRDefault="00713DFC" w:rsidP="00575471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13DFC" w:rsidRPr="00713D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9B75C4E"/>
    <w:multiLevelType w:val="hybridMultilevel"/>
    <w:tmpl w:val="736436E4"/>
    <w:lvl w:ilvl="0" w:tplc="57D88C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9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16B70E6"/>
    <w:multiLevelType w:val="multilevel"/>
    <w:tmpl w:val="601A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9"/>
  </w:num>
  <w:num w:numId="9">
    <w:abstractNumId w:val="16"/>
  </w:num>
  <w:num w:numId="10">
    <w:abstractNumId w:val="12"/>
  </w:num>
  <w:num w:numId="11">
    <w:abstractNumId w:val="20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1"/>
  </w:num>
  <w:num w:numId="18">
    <w:abstractNumId w:val="14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E7E1D"/>
    <w:rsid w:val="0022238F"/>
    <w:rsid w:val="00254253"/>
    <w:rsid w:val="002607B7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75471"/>
    <w:rsid w:val="005B6075"/>
    <w:rsid w:val="005C4076"/>
    <w:rsid w:val="005C40BB"/>
    <w:rsid w:val="005C6B00"/>
    <w:rsid w:val="006024E3"/>
    <w:rsid w:val="0060268F"/>
    <w:rsid w:val="00623CC8"/>
    <w:rsid w:val="00633776"/>
    <w:rsid w:val="0064749B"/>
    <w:rsid w:val="006A080A"/>
    <w:rsid w:val="006A3B18"/>
    <w:rsid w:val="006B35DC"/>
    <w:rsid w:val="007005BE"/>
    <w:rsid w:val="00713DFC"/>
    <w:rsid w:val="00750A93"/>
    <w:rsid w:val="007A080B"/>
    <w:rsid w:val="008E4AD7"/>
    <w:rsid w:val="008E6651"/>
    <w:rsid w:val="00900684"/>
    <w:rsid w:val="00956B0D"/>
    <w:rsid w:val="009D1056"/>
    <w:rsid w:val="009E389F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52C5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36</cp:revision>
  <dcterms:created xsi:type="dcterms:W3CDTF">2023-01-25T13:34:00Z</dcterms:created>
  <dcterms:modified xsi:type="dcterms:W3CDTF">2024-05-06T08:15:00Z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