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EA0147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28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053EB3">
        <w:rPr>
          <w:rStyle w:val="a4"/>
          <w:color w:val="000000"/>
          <w:sz w:val="28"/>
          <w:szCs w:val="28"/>
          <w:lang w:val="uk-UA"/>
        </w:rPr>
        <w:t>грудня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B3" w:rsidRPr="00053EB3" w:rsidRDefault="003217D6" w:rsidP="00053EB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053EB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Про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підсумки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науково-дослідної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роботи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та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редакційно-видавничої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роботи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у 2023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році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.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Схвалення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Планів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науково-дослідної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роботи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, кафедр,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науково-дослідних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лабораторій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Донецького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державного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університету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внутрішніх</w:t>
      </w:r>
      <w:proofErr w:type="spellEnd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справ на 2024 </w:t>
      </w:r>
      <w:proofErr w:type="spellStart"/>
      <w:r w:rsidR="00053EB3" w:rsidRPr="00053EB3">
        <w:rPr>
          <w:rFonts w:ascii="Times New Roman" w:hAnsi="Times New Roman" w:cs="Times New Roman"/>
          <w:b/>
          <w:sz w:val="27"/>
          <w:szCs w:val="27"/>
          <w:lang w:val="ru-RU"/>
        </w:rPr>
        <w:t>рік</w:t>
      </w:r>
      <w:proofErr w:type="spellEnd"/>
      <w:r w:rsidR="00DB3941" w:rsidRPr="00053EB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доповів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3EB3">
        <w:rPr>
          <w:rFonts w:ascii="Times New Roman" w:hAnsi="Times New Roman" w:cs="Times New Roman"/>
          <w:sz w:val="27"/>
          <w:szCs w:val="27"/>
          <w:lang w:val="uk-UA"/>
        </w:rPr>
        <w:t xml:space="preserve">перший проректор університету, </w:t>
      </w:r>
      <w:proofErr w:type="spellStart"/>
      <w:r w:rsidR="00053EB3">
        <w:rPr>
          <w:rFonts w:ascii="Times New Roman" w:hAnsi="Times New Roman" w:cs="Times New Roman"/>
          <w:sz w:val="27"/>
          <w:szCs w:val="27"/>
          <w:lang w:val="uk-UA"/>
        </w:rPr>
        <w:t>д.ю.н</w:t>
      </w:r>
      <w:proofErr w:type="spellEnd"/>
      <w:r w:rsidR="00053EB3">
        <w:rPr>
          <w:rFonts w:ascii="Times New Roman" w:hAnsi="Times New Roman" w:cs="Times New Roman"/>
          <w:sz w:val="27"/>
          <w:szCs w:val="27"/>
          <w:lang w:val="uk-UA"/>
        </w:rPr>
        <w:t>., професор, майор</w:t>
      </w:r>
      <w:r w:rsidR="00053EB3" w:rsidRPr="000027E7">
        <w:rPr>
          <w:rFonts w:ascii="Times New Roman" w:hAnsi="Times New Roman" w:cs="Times New Roman"/>
          <w:sz w:val="27"/>
          <w:szCs w:val="27"/>
          <w:lang w:val="uk-UA"/>
        </w:rPr>
        <w:t xml:space="preserve"> поліції</w:t>
      </w:r>
      <w:r w:rsidR="00053EB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Єгор НАЗИМКО</w:t>
      </w:r>
      <w:r w:rsidR="00053EB3" w:rsidRPr="000027E7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8E6651" w:rsidRPr="00053EB3" w:rsidRDefault="008E6651" w:rsidP="00053EB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053E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переважна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Планом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справ на 2023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виконана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Заступникам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директорів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деканам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якісне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планом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. Стан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щоквартально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кафедр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, КННІ (О.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Тишлек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Тулінов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>Буга, О.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Цуркан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, І.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Лопатинська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), заступнику директора з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ЛННІ (В.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Коссе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звертати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збірників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брошур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конференцій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круглих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столів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Default="00053EB3" w:rsidP="00053EB3">
      <w:pPr>
        <w:pStyle w:val="a6"/>
        <w:ind w:left="0" w:firstLine="720"/>
        <w:jc w:val="both"/>
        <w:rPr>
          <w:sz w:val="28"/>
          <w:szCs w:val="28"/>
        </w:rPr>
      </w:pPr>
      <w:r w:rsidRPr="00053EB3">
        <w:rPr>
          <w:b/>
          <w:sz w:val="28"/>
          <w:szCs w:val="28"/>
        </w:rPr>
        <w:t xml:space="preserve">Термін: </w:t>
      </w:r>
      <w:r w:rsidRPr="00053EB3">
        <w:rPr>
          <w:sz w:val="28"/>
          <w:szCs w:val="28"/>
        </w:rPr>
        <w:t>постійно</w:t>
      </w:r>
    </w:p>
    <w:p w:rsidR="00053EB3" w:rsidRPr="00053EB3" w:rsidRDefault="00053EB3" w:rsidP="00053EB3">
      <w:pPr>
        <w:pStyle w:val="a6"/>
        <w:ind w:left="0" w:firstLine="720"/>
        <w:jc w:val="both"/>
        <w:rPr>
          <w:b/>
          <w:sz w:val="28"/>
          <w:szCs w:val="28"/>
        </w:rPr>
      </w:pP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EB3">
        <w:rPr>
          <w:rFonts w:ascii="Times New Roman" w:hAnsi="Times New Roman" w:cs="Times New Roman"/>
          <w:sz w:val="28"/>
          <w:szCs w:val="28"/>
          <w:lang w:val="ru-RU"/>
        </w:rPr>
        <w:t>Деканам факультету №2 (М.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Тишлек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), факультету №3 (В.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Тулінов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), факультету №4 (В.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>Буга), факультету №1 КННІ (О.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Цуркан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), факультету №2 КННІ (І.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Лопатинська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053E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в 2024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участь в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законотворчій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кафедри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тактико-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спеціальної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підготовки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факультету №</w:t>
      </w:r>
      <w:r w:rsidRPr="00053EB3">
        <w:rPr>
          <w:rFonts w:ascii="Times New Roman" w:hAnsi="Times New Roman" w:cs="Times New Roman"/>
          <w:iCs/>
          <w:sz w:val="28"/>
          <w:szCs w:val="28"/>
        </w:rPr>
        <w:t> </w:t>
      </w:r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розшукової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3,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кафедри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господарсько-правових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дисциплін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економічної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безпеки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факультету №</w:t>
      </w:r>
      <w:r w:rsidRPr="00053EB3">
        <w:rPr>
          <w:rFonts w:ascii="Times New Roman" w:hAnsi="Times New Roman" w:cs="Times New Roman"/>
          <w:iCs/>
          <w:sz w:val="28"/>
          <w:szCs w:val="28"/>
        </w:rPr>
        <w:t> </w:t>
      </w:r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1 КННІ,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кафедри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цивільного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053E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права 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>факультету №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>2 КННІ.</w:t>
      </w:r>
    </w:p>
    <w:p w:rsidR="00053EB3" w:rsidRPr="00053EB3" w:rsidRDefault="00053EB3" w:rsidP="00053EB3">
      <w:pPr>
        <w:pStyle w:val="a6"/>
        <w:jc w:val="both"/>
        <w:rPr>
          <w:sz w:val="28"/>
          <w:szCs w:val="28"/>
        </w:rPr>
      </w:pPr>
      <w:r w:rsidRPr="00053EB3">
        <w:rPr>
          <w:b/>
          <w:sz w:val="28"/>
          <w:szCs w:val="28"/>
        </w:rPr>
        <w:t>Термін:</w:t>
      </w:r>
      <w:r w:rsidRPr="00053EB3">
        <w:rPr>
          <w:sz w:val="28"/>
          <w:szCs w:val="28"/>
        </w:rPr>
        <w:t xml:space="preserve"> протягом 2024 року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Завідувачам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кафедр і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до 05 числа кожного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до ВОНР (Г.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Буга) про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НДР у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053EB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до 05 числа</w:t>
      </w: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Заступникам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директорів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деканам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направляти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рукописи на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редакційно-видавничої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053EB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до плану</w:t>
      </w:r>
      <w:proofErr w:type="gramEnd"/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EB3" w:rsidRPr="00053EB3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(Г.</w:t>
      </w:r>
      <w:r w:rsidRPr="00053EB3">
        <w:rPr>
          <w:rFonts w:ascii="Times New Roman" w:hAnsi="Times New Roman" w:cs="Times New Roman"/>
          <w:sz w:val="28"/>
          <w:szCs w:val="28"/>
        </w:rPr>
        <w:t> </w:t>
      </w:r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Буга)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Pr="0060268F" w:rsidRDefault="00053EB3" w:rsidP="000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2024 року</w:t>
      </w:r>
    </w:p>
    <w:p w:rsidR="00053EB3" w:rsidRPr="0060268F" w:rsidRDefault="00053EB3" w:rsidP="00053EB3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053EB3" w:rsidRPr="00053EB3" w:rsidRDefault="00DB3941" w:rsidP="00053EB3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53EB3" w:rsidRPr="007B186D">
        <w:rPr>
          <w:b/>
          <w:sz w:val="27"/>
          <w:szCs w:val="27"/>
        </w:rPr>
        <w:t xml:space="preserve">Про роботу Наукової ради </w:t>
      </w:r>
      <w:proofErr w:type="spellStart"/>
      <w:r w:rsidR="00053EB3" w:rsidRPr="007B186D">
        <w:rPr>
          <w:b/>
          <w:sz w:val="27"/>
          <w:szCs w:val="27"/>
        </w:rPr>
        <w:t>ДонДУВС</w:t>
      </w:r>
      <w:proofErr w:type="spellEnd"/>
      <w:r w:rsidR="00053EB3" w:rsidRPr="007B186D">
        <w:rPr>
          <w:b/>
          <w:sz w:val="27"/>
          <w:szCs w:val="27"/>
        </w:rPr>
        <w:t xml:space="preserve"> у 2023 році та перспективи її діяльності у 2024 році</w:t>
      </w:r>
      <w:r w:rsidRPr="00DD27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B3941">
        <w:rPr>
          <w:sz w:val="28"/>
          <w:szCs w:val="28"/>
        </w:rPr>
        <w:t xml:space="preserve">було заслухано друге питання </w:t>
      </w:r>
      <w:r>
        <w:rPr>
          <w:sz w:val="28"/>
          <w:szCs w:val="28"/>
        </w:rPr>
        <w:t xml:space="preserve">з якого </w:t>
      </w:r>
      <w:r w:rsidR="00053EB3">
        <w:rPr>
          <w:sz w:val="28"/>
          <w:szCs w:val="28"/>
        </w:rPr>
        <w:t xml:space="preserve">доповів перший проректор університету, </w:t>
      </w:r>
      <w:proofErr w:type="spellStart"/>
      <w:r w:rsidR="00053EB3">
        <w:rPr>
          <w:sz w:val="28"/>
          <w:szCs w:val="28"/>
        </w:rPr>
        <w:t>д.ю.н</w:t>
      </w:r>
      <w:proofErr w:type="spellEnd"/>
      <w:r w:rsidR="00053EB3">
        <w:rPr>
          <w:sz w:val="28"/>
          <w:szCs w:val="28"/>
        </w:rPr>
        <w:t xml:space="preserve">., професор, майор поліції </w:t>
      </w:r>
      <w:r w:rsidR="00053EB3" w:rsidRPr="00053EB3">
        <w:rPr>
          <w:b/>
          <w:sz w:val="28"/>
          <w:szCs w:val="28"/>
        </w:rPr>
        <w:t>Єгор НАЗИМКО</w:t>
      </w:r>
      <w:r w:rsidR="00053EB3">
        <w:rPr>
          <w:sz w:val="28"/>
          <w:szCs w:val="28"/>
        </w:rPr>
        <w:t>.</w:t>
      </w:r>
    </w:p>
    <w:p w:rsidR="00F621DB" w:rsidRPr="00DB3941" w:rsidRDefault="008E6651" w:rsidP="00DB39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53EB3" w:rsidRPr="00053EB3" w:rsidRDefault="00053EB3" w:rsidP="00053E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Вважати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стан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Наукової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ради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таким,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що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відповідає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основним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вимогам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України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вищу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освіту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» та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потребує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планування</w:t>
      </w:r>
      <w:proofErr w:type="spellEnd"/>
      <w:r w:rsidRPr="00053EB3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053EB3" w:rsidRPr="00053EB3" w:rsidRDefault="00053EB3" w:rsidP="00053E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Подовжити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науково-експертну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актуальності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тематики,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значущості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, перш за все для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EB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53E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EB3" w:rsidRPr="00053EB3" w:rsidRDefault="00053EB3" w:rsidP="00053EB3">
      <w:pPr>
        <w:pStyle w:val="a6"/>
        <w:jc w:val="both"/>
        <w:rPr>
          <w:sz w:val="28"/>
          <w:szCs w:val="28"/>
        </w:rPr>
      </w:pPr>
      <w:proofErr w:type="spellStart"/>
      <w:r w:rsidRPr="00053EB3">
        <w:rPr>
          <w:b/>
          <w:sz w:val="28"/>
          <w:szCs w:val="28"/>
        </w:rPr>
        <w:t>Вик</w:t>
      </w:r>
      <w:proofErr w:type="spellEnd"/>
      <w:r w:rsidRPr="00053EB3">
        <w:rPr>
          <w:b/>
          <w:sz w:val="28"/>
          <w:szCs w:val="28"/>
        </w:rPr>
        <w:t>.:</w:t>
      </w:r>
      <w:r w:rsidR="007005BE">
        <w:rPr>
          <w:sz w:val="28"/>
          <w:szCs w:val="28"/>
        </w:rPr>
        <w:t xml:space="preserve"> Голова Наукової ради</w:t>
      </w:r>
    </w:p>
    <w:p w:rsidR="00053EB3" w:rsidRPr="00053EB3" w:rsidRDefault="00053EB3" w:rsidP="00053EB3">
      <w:pPr>
        <w:pStyle w:val="a6"/>
        <w:jc w:val="both"/>
        <w:rPr>
          <w:sz w:val="28"/>
          <w:szCs w:val="28"/>
        </w:rPr>
      </w:pPr>
      <w:r w:rsidRPr="00053EB3">
        <w:rPr>
          <w:b/>
          <w:sz w:val="28"/>
          <w:szCs w:val="28"/>
        </w:rPr>
        <w:t>Термін:</w:t>
      </w:r>
      <w:r w:rsidR="007005BE">
        <w:rPr>
          <w:sz w:val="28"/>
          <w:szCs w:val="28"/>
        </w:rPr>
        <w:t xml:space="preserve"> відповідно до плану роботи</w:t>
      </w:r>
    </w:p>
    <w:p w:rsidR="00053EB3" w:rsidRPr="00053EB3" w:rsidRDefault="00053EB3" w:rsidP="00053EB3">
      <w:pPr>
        <w:pStyle w:val="a6"/>
        <w:jc w:val="both"/>
        <w:rPr>
          <w:sz w:val="28"/>
          <w:szCs w:val="28"/>
        </w:rPr>
      </w:pPr>
    </w:p>
    <w:p w:rsidR="00053EB3" w:rsidRPr="0060268F" w:rsidRDefault="00053EB3" w:rsidP="007005B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BE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проводити роботу щодо обов’язкового попереднього розгляду на засіданнях Наукової ради тем дисертаційних досліджень, кандидатур наукових керівників дисертаційних досліджень, які виносяться на затвердження Вченою радою університету. </w:t>
      </w:r>
      <w:r w:rsidRPr="0060268F">
        <w:rPr>
          <w:rFonts w:ascii="Times New Roman" w:hAnsi="Times New Roman" w:cs="Times New Roman"/>
          <w:sz w:val="28"/>
          <w:szCs w:val="28"/>
          <w:lang w:val="uk-UA"/>
        </w:rPr>
        <w:t>Забезпечити відповідність тем дисертаційних досліджень напрямам наукової роботи відповідних кафедр та факультетів, потребам діяльності Національної поліції України.</w:t>
      </w:r>
    </w:p>
    <w:p w:rsidR="00053EB3" w:rsidRPr="007B186D" w:rsidRDefault="00053EB3" w:rsidP="007005BE">
      <w:pPr>
        <w:pStyle w:val="a6"/>
        <w:jc w:val="both"/>
        <w:rPr>
          <w:sz w:val="28"/>
          <w:szCs w:val="28"/>
        </w:rPr>
      </w:pPr>
      <w:proofErr w:type="spellStart"/>
      <w:r w:rsidRPr="007B186D">
        <w:rPr>
          <w:b/>
          <w:sz w:val="28"/>
          <w:szCs w:val="28"/>
        </w:rPr>
        <w:t>Вик</w:t>
      </w:r>
      <w:proofErr w:type="spellEnd"/>
      <w:r w:rsidRPr="007B186D">
        <w:rPr>
          <w:b/>
          <w:sz w:val="28"/>
          <w:szCs w:val="28"/>
        </w:rPr>
        <w:t>.:</w:t>
      </w:r>
      <w:r w:rsidR="007005BE">
        <w:rPr>
          <w:sz w:val="28"/>
          <w:szCs w:val="28"/>
        </w:rPr>
        <w:t xml:space="preserve"> Голова Наукової ради</w:t>
      </w:r>
    </w:p>
    <w:p w:rsidR="00053EB3" w:rsidRPr="007B186D" w:rsidRDefault="00053EB3" w:rsidP="007005BE">
      <w:pPr>
        <w:pStyle w:val="a6"/>
        <w:jc w:val="both"/>
        <w:rPr>
          <w:sz w:val="28"/>
          <w:szCs w:val="28"/>
        </w:rPr>
      </w:pPr>
      <w:r w:rsidRPr="007B186D">
        <w:rPr>
          <w:b/>
          <w:sz w:val="28"/>
          <w:szCs w:val="28"/>
        </w:rPr>
        <w:t>Термін:</w:t>
      </w:r>
      <w:r w:rsidR="007005BE">
        <w:rPr>
          <w:sz w:val="28"/>
          <w:szCs w:val="28"/>
        </w:rPr>
        <w:t xml:space="preserve"> відповідно до плану роботи</w:t>
      </w:r>
    </w:p>
    <w:p w:rsidR="00053EB3" w:rsidRPr="007005BE" w:rsidRDefault="00053EB3" w:rsidP="00700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5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Проводити системну роботу щодо </w:t>
      </w:r>
      <w:r w:rsidRPr="007005B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участі у </w:t>
      </w:r>
      <w:r w:rsidRPr="007005BE">
        <w:rPr>
          <w:rFonts w:ascii="Times New Roman" w:hAnsi="Times New Roman" w:cs="Times New Roman"/>
          <w:sz w:val="28"/>
          <w:szCs w:val="28"/>
          <w:lang w:val="uk-UA"/>
        </w:rPr>
        <w:t xml:space="preserve">роботі з формування резерву та відбору кандидатів на навчання до докторантури, ад’юнктури (аспірантури) університету, </w:t>
      </w:r>
      <w:r w:rsidRPr="007005B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комісії </w:t>
      </w:r>
      <w:r w:rsidRPr="007005BE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з </w:t>
      </w:r>
      <w:r w:rsidRPr="007005B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атестації докторантів, </w:t>
      </w:r>
      <w:proofErr w:type="spellStart"/>
      <w:r w:rsidRPr="007005B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адʼюнктів</w:t>
      </w:r>
      <w:proofErr w:type="spellEnd"/>
      <w:r w:rsidRPr="007005B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(аспірантів), наукове консультування здобувачів </w:t>
      </w:r>
      <w:r w:rsidRPr="007005BE">
        <w:rPr>
          <w:rFonts w:ascii="Times New Roman" w:hAnsi="Times New Roman" w:cs="Times New Roman"/>
          <w:sz w:val="28"/>
          <w:szCs w:val="28"/>
          <w:lang w:val="uk-UA"/>
        </w:rPr>
        <w:t>ступеня доктора наук та доктора філософії.</w:t>
      </w:r>
    </w:p>
    <w:p w:rsidR="00053EB3" w:rsidRPr="007B186D" w:rsidRDefault="00053EB3" w:rsidP="007005BE">
      <w:pPr>
        <w:pStyle w:val="a6"/>
        <w:jc w:val="both"/>
        <w:rPr>
          <w:sz w:val="28"/>
          <w:szCs w:val="28"/>
        </w:rPr>
      </w:pPr>
      <w:proofErr w:type="spellStart"/>
      <w:r w:rsidRPr="007B186D">
        <w:rPr>
          <w:b/>
          <w:sz w:val="28"/>
          <w:szCs w:val="28"/>
        </w:rPr>
        <w:t>Вик</w:t>
      </w:r>
      <w:proofErr w:type="spellEnd"/>
      <w:r w:rsidRPr="007B186D">
        <w:rPr>
          <w:b/>
          <w:sz w:val="28"/>
          <w:szCs w:val="28"/>
        </w:rPr>
        <w:t>.:</w:t>
      </w:r>
      <w:r w:rsidRPr="007B186D">
        <w:rPr>
          <w:sz w:val="28"/>
          <w:szCs w:val="28"/>
        </w:rPr>
        <w:t xml:space="preserve"> Члени Наукової ради</w:t>
      </w:r>
    </w:p>
    <w:p w:rsidR="00053EB3" w:rsidRPr="007B186D" w:rsidRDefault="00053EB3" w:rsidP="007005BE">
      <w:pPr>
        <w:pStyle w:val="a6"/>
        <w:jc w:val="both"/>
        <w:rPr>
          <w:sz w:val="28"/>
          <w:szCs w:val="28"/>
        </w:rPr>
      </w:pPr>
      <w:r w:rsidRPr="007B186D">
        <w:rPr>
          <w:b/>
          <w:sz w:val="28"/>
          <w:szCs w:val="28"/>
        </w:rPr>
        <w:t>Термін:</w:t>
      </w:r>
      <w:r w:rsidR="007005BE">
        <w:rPr>
          <w:sz w:val="28"/>
          <w:szCs w:val="28"/>
        </w:rPr>
        <w:t xml:space="preserve"> постійно</w:t>
      </w:r>
    </w:p>
    <w:p w:rsidR="00053EB3" w:rsidRPr="00053EB3" w:rsidRDefault="00053EB3" w:rsidP="00053EB3">
      <w:pPr>
        <w:jc w:val="both"/>
        <w:rPr>
          <w:sz w:val="16"/>
          <w:szCs w:val="16"/>
          <w:lang w:val="ru-RU"/>
        </w:rPr>
      </w:pPr>
    </w:p>
    <w:p w:rsidR="00053EB3" w:rsidRPr="0060268F" w:rsidRDefault="00053EB3" w:rsidP="00700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збірника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>-практичного журналу</w:t>
      </w:r>
      <w:r w:rsidRPr="007005B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05BE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7005BE">
        <w:rPr>
          <w:rFonts w:ascii="Times New Roman" w:hAnsi="Times New Roman" w:cs="Times New Roman"/>
          <w:sz w:val="28"/>
          <w:szCs w:val="28"/>
          <w:lang w:val="ru-RU"/>
        </w:rPr>
        <w:t xml:space="preserve">, практика».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безпосередню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збірника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» та журналу </w:t>
      </w:r>
      <w:r w:rsidRPr="00602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>, практика»</w:t>
      </w:r>
      <w:r w:rsidRPr="00602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53EB3" w:rsidRPr="007B186D" w:rsidRDefault="00053EB3" w:rsidP="007005BE">
      <w:pPr>
        <w:pStyle w:val="a6"/>
        <w:jc w:val="both"/>
        <w:rPr>
          <w:sz w:val="28"/>
          <w:szCs w:val="28"/>
        </w:rPr>
      </w:pPr>
      <w:proofErr w:type="spellStart"/>
      <w:r w:rsidRPr="007B186D">
        <w:rPr>
          <w:b/>
          <w:sz w:val="28"/>
          <w:szCs w:val="28"/>
        </w:rPr>
        <w:t>Вик</w:t>
      </w:r>
      <w:proofErr w:type="spellEnd"/>
      <w:r w:rsidRPr="007B186D">
        <w:rPr>
          <w:b/>
          <w:sz w:val="28"/>
          <w:szCs w:val="28"/>
        </w:rPr>
        <w:t>.:</w:t>
      </w:r>
      <w:r w:rsidR="007005BE">
        <w:rPr>
          <w:sz w:val="28"/>
          <w:szCs w:val="28"/>
        </w:rPr>
        <w:t xml:space="preserve"> Члени Наукової ради</w:t>
      </w:r>
    </w:p>
    <w:p w:rsidR="00053EB3" w:rsidRPr="007B186D" w:rsidRDefault="00053EB3" w:rsidP="007005BE">
      <w:pPr>
        <w:pStyle w:val="a6"/>
        <w:jc w:val="both"/>
        <w:rPr>
          <w:sz w:val="28"/>
          <w:szCs w:val="28"/>
        </w:rPr>
      </w:pPr>
      <w:r w:rsidRPr="007B186D">
        <w:rPr>
          <w:b/>
          <w:sz w:val="28"/>
          <w:szCs w:val="28"/>
        </w:rPr>
        <w:t>Термін:</w:t>
      </w:r>
      <w:r w:rsidR="007005BE">
        <w:rPr>
          <w:sz w:val="28"/>
          <w:szCs w:val="28"/>
        </w:rPr>
        <w:t xml:space="preserve"> протягом 2023 року</w:t>
      </w:r>
    </w:p>
    <w:p w:rsidR="00053EB3" w:rsidRPr="007B186D" w:rsidRDefault="00053EB3" w:rsidP="00053EB3">
      <w:pPr>
        <w:pStyle w:val="a6"/>
        <w:jc w:val="both"/>
        <w:rPr>
          <w:sz w:val="16"/>
          <w:szCs w:val="16"/>
        </w:rPr>
      </w:pPr>
    </w:p>
    <w:p w:rsidR="00053EB3" w:rsidRPr="003178F1" w:rsidRDefault="00053EB3" w:rsidP="003178F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перспективних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організаційно-штатних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доцільне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подальше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рад у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статусі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78F1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3178F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053EB3" w:rsidRDefault="00053EB3" w:rsidP="003178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3D3E" w:rsidRPr="00BB5E9D" w:rsidRDefault="003217D6" w:rsidP="00BB5E9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третього питання порядку денного «</w:t>
      </w:r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реалізацію</w:t>
      </w:r>
      <w:proofErr w:type="spellEnd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Стратегії</w:t>
      </w:r>
      <w:proofErr w:type="spellEnd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міжнародної</w:t>
      </w:r>
      <w:proofErr w:type="spellEnd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ДонДУВС</w:t>
      </w:r>
      <w:proofErr w:type="spellEnd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Плану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її</w:t>
      </w:r>
      <w:proofErr w:type="spellEnd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BB5E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FC6037" w:rsidRPr="00BB5E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B13D3E" w:rsidRPr="00BB5E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доповів перший проректор університету, </w:t>
      </w:r>
      <w:proofErr w:type="spellStart"/>
      <w:r w:rsidR="00B13D3E" w:rsidRPr="00BB5E9D">
        <w:rPr>
          <w:rFonts w:ascii="Times New Roman" w:hAnsi="Times New Roman" w:cs="Times New Roman"/>
          <w:color w:val="000000"/>
          <w:sz w:val="28"/>
          <w:szCs w:val="28"/>
          <w:lang w:val="uk-UA"/>
        </w:rPr>
        <w:t>д.ю.н</w:t>
      </w:r>
      <w:proofErr w:type="spellEnd"/>
      <w:r w:rsidR="00B13D3E" w:rsidRPr="00BB5E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професор, майор поліції </w:t>
      </w:r>
      <w:r w:rsidR="00B13D3E" w:rsidRPr="00BB5E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Єгор НАЗИМКО</w:t>
      </w:r>
      <w:r w:rsidR="00B13D3E" w:rsidRPr="00BB5E9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17D6" w:rsidRPr="00BB5E9D" w:rsidRDefault="003217D6" w:rsidP="00BB5E9D">
      <w:pPr>
        <w:tabs>
          <w:tab w:val="left" w:pos="1134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імплементацію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інноваційних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міжнародними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партнерами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: С.</w:t>
      </w:r>
      <w:r w:rsidRPr="00BB5E9D">
        <w:rPr>
          <w:rFonts w:ascii="Times New Roman" w:hAnsi="Times New Roman" w:cs="Times New Roman"/>
          <w:sz w:val="28"/>
          <w:szCs w:val="28"/>
        </w:rPr>
        <w:t> 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Германову, деканам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BB5E9D">
        <w:rPr>
          <w:rFonts w:ascii="Times New Roman" w:hAnsi="Times New Roman" w:cs="Times New Roman"/>
          <w:sz w:val="28"/>
          <w:szCs w:val="28"/>
        </w:rPr>
        <w:t> 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>Москаленко, Є.</w:t>
      </w:r>
      <w:r w:rsidRPr="00BB5E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Драгоміровій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концепцій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«Центр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криміналістичних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BB5E9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Ковальовій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та «Центр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домедичної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Тулінову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pStyle w:val="a6"/>
        <w:ind w:left="0" w:firstLine="709"/>
        <w:jc w:val="both"/>
        <w:rPr>
          <w:b/>
          <w:sz w:val="28"/>
          <w:szCs w:val="28"/>
        </w:rPr>
      </w:pPr>
      <w:r w:rsidRPr="00BB5E9D">
        <w:rPr>
          <w:b/>
          <w:sz w:val="28"/>
          <w:szCs w:val="28"/>
        </w:rPr>
        <w:t xml:space="preserve">Термін: </w:t>
      </w:r>
      <w:r w:rsidRPr="00BB5E9D">
        <w:rPr>
          <w:sz w:val="28"/>
          <w:szCs w:val="28"/>
        </w:rPr>
        <w:t xml:space="preserve">до </w:t>
      </w:r>
      <w:r w:rsidRPr="00BB5E9D">
        <w:rPr>
          <w:sz w:val="28"/>
          <w:szCs w:val="28"/>
          <w:lang w:val="ru-RU"/>
        </w:rPr>
        <w:t>31</w:t>
      </w:r>
      <w:r w:rsidRPr="00BB5E9D">
        <w:rPr>
          <w:sz w:val="28"/>
          <w:szCs w:val="28"/>
        </w:rPr>
        <w:t>.0</w:t>
      </w:r>
      <w:r w:rsidRPr="00BB5E9D">
        <w:rPr>
          <w:sz w:val="28"/>
          <w:szCs w:val="28"/>
          <w:lang w:val="ru-RU"/>
        </w:rPr>
        <w:t>1</w:t>
      </w:r>
      <w:r w:rsidRPr="00BB5E9D">
        <w:rPr>
          <w:sz w:val="28"/>
          <w:szCs w:val="28"/>
        </w:rPr>
        <w:t>.2024</w:t>
      </w:r>
    </w:p>
    <w:p w:rsidR="00BB5E9D" w:rsidRPr="00BB5E9D" w:rsidRDefault="00BB5E9D" w:rsidP="00BB5E9D">
      <w:p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8E4AD7" w:rsidRPr="00BB5E9D" w:rsidRDefault="00527808" w:rsidP="00BB5E9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З четвертого </w:t>
      </w:r>
      <w:proofErr w:type="spellStart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порядку денного </w:t>
      </w:r>
      <w:r w:rsidRPr="00BB5E9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«</w:t>
      </w:r>
      <w:r w:rsidR="00BB5E9D" w:rsidRPr="00BB5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затвердження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складу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приймальної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комісії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на 2024</w:t>
      </w:r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рік</w:t>
      </w:r>
      <w:proofErr w:type="spellEnd"/>
      <w:r w:rsidRPr="00BB5E9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»</w:t>
      </w:r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заслухано</w:t>
      </w:r>
      <w:proofErr w:type="spellEnd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доповідь</w:t>
      </w:r>
      <w:proofErr w:type="spellEnd"/>
      <w:r w:rsidRPr="00BB5E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</w:t>
      </w:r>
      <w:proofErr w:type="spellStart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., доцента </w:t>
      </w:r>
      <w:proofErr w:type="spellStart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>підполковника</w:t>
      </w:r>
      <w:proofErr w:type="spellEnd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B13D3E"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D3E"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Івана</w:t>
      </w:r>
      <w:proofErr w:type="spellEnd"/>
      <w:r w:rsidR="00B13D3E" w:rsidRPr="00BB5E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13D3E"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ІВАНОВА.</w:t>
      </w:r>
    </w:p>
    <w:p w:rsidR="00527808" w:rsidRPr="00BB5E9D" w:rsidRDefault="00527808" w:rsidP="00BB5E9D">
      <w:pPr>
        <w:tabs>
          <w:tab w:val="left" w:pos="1134"/>
        </w:tabs>
        <w:spacing w:after="0" w:line="240" w:lineRule="auto"/>
        <w:ind w:firstLine="720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BB5E9D">
        <w:rPr>
          <w:rFonts w:ascii="Times New Roman" w:hAnsi="Times New Roman" w:cs="Times New Roman"/>
          <w:sz w:val="28"/>
          <w:szCs w:val="28"/>
          <w:lang w:val="uk-UA"/>
        </w:rPr>
        <w:t>Члени Вченої ради схвалили:</w:t>
      </w:r>
    </w:p>
    <w:p w:rsidR="00BB5E9D" w:rsidRPr="00BB5E9D" w:rsidRDefault="00BB5E9D" w:rsidP="00BB5E9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справ: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ГОЛОВА ПРИЙМАЛЬНОЇ КОМІСІЇ –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полковник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Вітвіцький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Сергій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Сергійович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ректор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ЗАСТУПНИК ГОЛОВИ ПРИЙМАЛЬНОЇ КОМІСІЇ –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полковник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Волобуєва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проректор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ВІДПОВІДАЛЬНИЙ СЕКРЕТАР ПРИЙМАЛЬНОЇ КОМІСІЇ –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підполковник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Іванов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Володимирович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загальноправових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3.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ВІДПОВІДАЛЬНОГО СЕКРЕТАРЯ ПРИЙМАЛЬНОЇ КОМІСІЇ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Волобоєв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Артур Олегович –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центру «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Крим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Донбас-Україна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» (м.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розшукової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3.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ВІДПОВІДАЛЬНОГО СЕКРЕТАРЯ ПРИЙМАЛЬНОЇ КОМІСІЇ – 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старший лейтенант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Хозлу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Костянтинович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адміністративно-правових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2.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ЧЛЕНИ ПРИЙМАЛЬНОЇ КОМІСІЇ: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Проректор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майор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Врадій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Руслан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Володимирович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Декан факультету № 1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справ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Ковальова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Ольга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Вікторівна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Декан факультету № 3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підполковник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Тулінов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Валентин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Сергійович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Декан факультету № 4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справ – 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Буга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Володимир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Васильович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Гапонюк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Ольга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Іванівна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аспірантури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Данилевська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Юлія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Олександрівна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Уповноважений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антикорупційної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спостерігач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без права голосу) – 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Удод Катерина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Вікторівна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обліку-головний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 – 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Гай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Надія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Леонідівна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Лисенко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Ірина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Валеріївна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Адміністратор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ЄДЕБО, старший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інспектор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Іванова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Стелла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Юріївна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Оператор ЄДЕБО,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фахівець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профорієнтації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Синиця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Катерина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Андріївна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60268F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Представник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курсантсько-студентського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, курсантка 2-го курсу факультету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кримінальної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рядова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Амангелдієва</w:t>
      </w:r>
      <w:proofErr w:type="spellEnd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Анна </w:t>
      </w: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Анатоліївна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Представник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курсантсько-студентського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, студентка 2-го курсу факультету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права,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BB5E9D">
        <w:rPr>
          <w:rFonts w:ascii="Times New Roman" w:hAnsi="Times New Roman" w:cs="Times New Roman"/>
          <w:sz w:val="28"/>
          <w:szCs w:val="28"/>
        </w:rPr>
        <w:t> 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Столярець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Владислава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Миколаївна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начальника Головного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Кіровоградській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, майор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Сагаль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Олександр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Васильович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Надати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спостерігача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вступної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справ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Засипку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Дмитру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Павловичу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ПРИЙМАЛЬНОЇ КОМІСІЇ – 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полковник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Вітвіцький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Сергій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Сергійович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ректор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ЗАСТУПНИК ГОЛОВИ ПРИЙМАЛЬНОЇ КОМІСІЇ –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проректор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Єпринцев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Пилип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Сергійович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5E9D" w:rsidRPr="0060268F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ВІДПОВІДАЛЬНИЙ СЕКРЕТАР ПРИЙМАЛЬНОЇ КОМІСІЇ –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тактико-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1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Краснощок</w:t>
      </w:r>
      <w:proofErr w:type="spellEnd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Андрій</w:t>
      </w:r>
      <w:proofErr w:type="spellEnd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Валерійович</w:t>
      </w:r>
      <w:proofErr w:type="spellEnd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B5E9D" w:rsidRPr="0060268F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ЗАСТУПНИК ВІДПОВІДАЛЬНОГО СЕКРЕТАРЯ ПРИЙМАЛЬНОЇ КОМІСІЇ –</w:t>
      </w:r>
      <w:r w:rsidR="0060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провідний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фахівець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капітан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Гаража Наталя </w:t>
      </w: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Василівна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ЧЛЕНИ ПРИЙМАЛЬНОЇ КОМІСІЇ: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директора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майор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Шапарь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Артем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Олександрович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Декан факультету № 1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майор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Цуркан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Олексій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Петрович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Декан факультету № 2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Лопатинська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Ірина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Сергіївна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60268F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Адміністратор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ЄДЕБО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інспектор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268F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Клименко Ганна </w:t>
      </w:r>
      <w:proofErr w:type="spellStart"/>
      <w:r w:rsidRPr="0060268F">
        <w:rPr>
          <w:rFonts w:ascii="Times New Roman" w:hAnsi="Times New Roman" w:cs="Times New Roman"/>
          <w:b/>
          <w:sz w:val="28"/>
          <w:szCs w:val="28"/>
          <w:lang w:val="ru-RU"/>
        </w:rPr>
        <w:t>Костянтинівна</w:t>
      </w:r>
      <w:proofErr w:type="spellEnd"/>
      <w:r w:rsidRPr="006026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права факультету № 2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Устінова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-Бойченко Ганна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Миколаївна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соціально-гуманітарних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загально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1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Зінченко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Вікторія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Миколаївна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профспілкової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справ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Андрій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Васильович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Червінчук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Представник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курсантсько-студентського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, курсант 2-го курсу факультету № 1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</w:rPr>
        <w:t> 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рядовий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Береза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Юлія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Василівна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Надати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спостерігача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вступної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Криворізькому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навчально-науковому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інституті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справ –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Дишкант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Оксані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Ярославівні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Відповідальному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секретарю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Іванову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</w:rPr>
        <w:t> 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І.</w:t>
      </w:r>
      <w:r w:rsidRPr="00BB5E9D">
        <w:rPr>
          <w:rFonts w:ascii="Times New Roman" w:hAnsi="Times New Roman" w:cs="Times New Roman"/>
          <w:b/>
          <w:sz w:val="28"/>
          <w:szCs w:val="28"/>
        </w:rPr>
        <w:t> 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) та КННІ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Краснощок</w:t>
      </w:r>
      <w:proofErr w:type="spellEnd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  <w:r w:rsidRPr="00BB5E9D">
        <w:rPr>
          <w:rFonts w:ascii="Times New Roman" w:hAnsi="Times New Roman" w:cs="Times New Roman"/>
          <w:b/>
          <w:sz w:val="28"/>
          <w:szCs w:val="28"/>
        </w:rPr>
        <w:t> 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В.)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5E9D" w:rsidRPr="00BB5E9D" w:rsidRDefault="00BB5E9D" w:rsidP="00BB5E9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5E9D">
        <w:rPr>
          <w:sz w:val="28"/>
          <w:szCs w:val="28"/>
        </w:rPr>
        <w:t>організувати роботу приймальних комісій відповідно до вимог розпорядчих документів та нормативно-правових актів МОН України та МВС України.</w:t>
      </w:r>
    </w:p>
    <w:p w:rsidR="00BB5E9D" w:rsidRDefault="00BB5E9D" w:rsidP="00BB5E9D">
      <w:pPr>
        <w:tabs>
          <w:tab w:val="left" w:pos="709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5E9D" w:rsidRPr="00BB5E9D" w:rsidRDefault="00161575" w:rsidP="00BB5E9D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університеті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охорони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державної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таємниці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відповідно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вимог</w:t>
      </w:r>
      <w:proofErr w:type="spellEnd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режиму </w:t>
      </w:r>
      <w:proofErr w:type="spellStart"/>
      <w:r w:rsidR="00BB5E9D"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секретності</w:t>
      </w:r>
      <w:proofErr w:type="spellEnd"/>
      <w:r w:rsidRPr="00BB5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Pr="001615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6157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1615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6157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E9D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BB5E9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5E9D">
        <w:rPr>
          <w:rFonts w:ascii="Times New Roman" w:hAnsi="Times New Roman" w:cs="Times New Roman"/>
          <w:sz w:val="28"/>
          <w:szCs w:val="28"/>
          <w:lang w:val="ru-RU"/>
        </w:rPr>
        <w:t>доповіла</w:t>
      </w:r>
      <w:proofErr w:type="spellEnd"/>
      <w:r w:rsidR="00BB5E9D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="00BB5E9D">
        <w:rPr>
          <w:rFonts w:ascii="Times New Roman" w:hAnsi="Times New Roman" w:cs="Times New Roman"/>
          <w:sz w:val="28"/>
          <w:szCs w:val="28"/>
          <w:lang w:val="ru-RU"/>
        </w:rPr>
        <w:t>режимно</w:t>
      </w:r>
      <w:proofErr w:type="spellEnd"/>
      <w:r w:rsidR="00BB5E9D">
        <w:rPr>
          <w:rFonts w:ascii="Times New Roman" w:hAnsi="Times New Roman" w:cs="Times New Roman"/>
          <w:sz w:val="28"/>
          <w:szCs w:val="28"/>
          <w:lang w:val="ru-RU"/>
        </w:rPr>
        <w:t xml:space="preserve">-секретного </w:t>
      </w:r>
      <w:proofErr w:type="spellStart"/>
      <w:r w:rsidR="00BB5E9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5E9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>Наталія</w:t>
      </w:r>
      <w:proofErr w:type="spellEnd"/>
      <w:r w:rsidR="00BB5E9D" w:rsidRPr="00BB5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ТИРЛИЧ.</w:t>
      </w:r>
    </w:p>
    <w:p w:rsidR="00161575" w:rsidRPr="00161575" w:rsidRDefault="00161575" w:rsidP="00161575">
      <w:pPr>
        <w:tabs>
          <w:tab w:val="left" w:pos="709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157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615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режимно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-секретного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Н.</w:t>
      </w:r>
      <w:r w:rsidRPr="00BB5E9D">
        <w:rPr>
          <w:rFonts w:ascii="Times New Roman" w:hAnsi="Times New Roman" w:cs="Times New Roman"/>
          <w:b/>
          <w:sz w:val="28"/>
          <w:szCs w:val="28"/>
        </w:rPr>
        <w:t> 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Тирлич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Оновити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всю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документацію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: до 01.02.2024 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щорічний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таємниці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за 2023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: до 01.02.2024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Провести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річну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МНСІ.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ректорові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: до 10.01.2024</w:t>
      </w: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E9D" w:rsidRPr="00BB5E9D" w:rsidRDefault="00BB5E9D" w:rsidP="00BB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відділом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С.</w:t>
      </w:r>
      <w:r w:rsidRPr="00BB5E9D">
        <w:rPr>
          <w:rFonts w:ascii="Times New Roman" w:hAnsi="Times New Roman" w:cs="Times New Roman"/>
          <w:b/>
          <w:sz w:val="28"/>
          <w:szCs w:val="28"/>
        </w:rPr>
        <w:t> </w:t>
      </w:r>
      <w:r w:rsidRPr="00BB5E9D">
        <w:rPr>
          <w:rFonts w:ascii="Times New Roman" w:hAnsi="Times New Roman" w:cs="Times New Roman"/>
          <w:b/>
          <w:sz w:val="28"/>
          <w:szCs w:val="28"/>
          <w:lang w:val="ru-RU"/>
        </w:rPr>
        <w:t>Германов</w:t>
      </w:r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апаратури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мовного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B5E9D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BB5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E9D" w:rsidRDefault="00BB5E9D" w:rsidP="00956B0D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684" w:rsidRPr="00900684" w:rsidRDefault="00BB5E9D" w:rsidP="00900684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З шостого питання порядку денного </w:t>
      </w:r>
      <w:r w:rsidRPr="00900684">
        <w:rPr>
          <w:rFonts w:ascii="Times New Roman" w:hAnsi="Times New Roman" w:cs="Times New Roman"/>
          <w:b/>
          <w:sz w:val="28"/>
          <w:szCs w:val="28"/>
          <w:lang w:val="uk-UA"/>
        </w:rPr>
        <w:t>«Про стан зміцнення дисципліни та законності серед перемінного складу університету, а також про заходи щодо його покращення»</w:t>
      </w:r>
      <w:r w:rsidR="00900684" w:rsidRPr="00900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було заслухано доповідь заступника начальника відділу соціально-гуманітарної роботи та моніторингу університету, майора поліції </w:t>
      </w:r>
      <w:proofErr w:type="spellStart"/>
      <w:r w:rsidR="00900684" w:rsidRPr="00900684">
        <w:rPr>
          <w:rFonts w:ascii="Times New Roman" w:hAnsi="Times New Roman" w:cs="Times New Roman"/>
          <w:b/>
          <w:sz w:val="28"/>
          <w:szCs w:val="28"/>
          <w:lang w:val="uk-UA"/>
        </w:rPr>
        <w:t>Вєри</w:t>
      </w:r>
      <w:proofErr w:type="spellEnd"/>
      <w:r w:rsidR="00900684" w:rsidRPr="00900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РАГІМОВОЇ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684" w:rsidRPr="00900684" w:rsidRDefault="00900684" w:rsidP="009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84">
        <w:rPr>
          <w:rFonts w:ascii="Times New Roman" w:hAnsi="Times New Roman" w:cs="Times New Roman"/>
          <w:sz w:val="28"/>
          <w:szCs w:val="28"/>
          <w:lang w:val="uk-UA"/>
        </w:rPr>
        <w:t>Членами Вченої ради було схвалено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9006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0684" w:rsidRPr="00900684" w:rsidRDefault="00900684" w:rsidP="009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0684" w:rsidRPr="00900684" w:rsidRDefault="00900684" w:rsidP="00900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Посилити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перемінним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 складом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службової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9006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684" w:rsidRPr="00900684" w:rsidRDefault="00900684" w:rsidP="009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0684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90068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00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068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</w:p>
    <w:p w:rsidR="00900684" w:rsidRPr="00900684" w:rsidRDefault="00900684" w:rsidP="009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684" w:rsidRPr="00900684" w:rsidRDefault="00900684" w:rsidP="00900684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684">
        <w:rPr>
          <w:sz w:val="28"/>
          <w:szCs w:val="28"/>
        </w:rPr>
        <w:lastRenderedPageBreak/>
        <w:t>Щомісячно проводити Дні дисципліни та звернути увагу на дотримання підлеглими правил внутрішнього трудового порядку, проведення відповідних інструктажів.</w:t>
      </w:r>
    </w:p>
    <w:p w:rsidR="00900684" w:rsidRPr="0060268F" w:rsidRDefault="00900684" w:rsidP="009006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68F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60268F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</w:t>
      </w:r>
    </w:p>
    <w:p w:rsidR="00BB5E9D" w:rsidRDefault="00BB5E9D" w:rsidP="00900684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684" w:rsidRDefault="008E6651" w:rsidP="0060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0C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r w:rsidR="006B35DC" w:rsidRPr="00900684">
        <w:rPr>
          <w:rFonts w:ascii="Times New Roman" w:hAnsi="Times New Roman" w:cs="Times New Roman"/>
          <w:sz w:val="28"/>
          <w:szCs w:val="28"/>
          <w:lang w:val="uk-UA"/>
        </w:rPr>
        <w:t>проведення конкурсу за посадами науково-педагогічного та наукового складу Донецького державного університету внутрішніх с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прав та Луганського навчально-наукового інституту імені Е.О. </w:t>
      </w:r>
      <w:proofErr w:type="spellStart"/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6B35DC"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справ; </w:t>
      </w:r>
      <w:r w:rsidR="00900684" w:rsidRPr="009006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утворення разових спеціалізованих вчених рад; 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розгляду окремих питань підготовки докторів філософії; </w:t>
      </w:r>
      <w:r w:rsidR="00900684" w:rsidRPr="009006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розширення переліку посад наукових працівників, для яких можуть застосовуватися дистанційний режим праці та гнучкий режим робочого часу; 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науково-практичний журнал «Бюлетень з обміну досвідом роботи» Донецького державног</w:t>
      </w:r>
      <w:r w:rsidR="00900684">
        <w:rPr>
          <w:rFonts w:ascii="Times New Roman" w:hAnsi="Times New Roman" w:cs="Times New Roman"/>
          <w:sz w:val="28"/>
          <w:szCs w:val="28"/>
          <w:lang w:val="uk-UA"/>
        </w:rPr>
        <w:t xml:space="preserve">о університету внутрішніх справ; 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>затвердження редакційної колегії фахового науково-практичного журналу «Бюлетень з обміну досвідом роботи»</w:t>
      </w:r>
      <w:r w:rsidR="0090068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>схвалення «Положення про науково-дослідну лабораторію з проблемних питань поліцейської діяльності факультету підготовки фахівців для підрозділів поліції Луганського навчально-наукового інституту імені Е.О. </w:t>
      </w:r>
      <w:proofErr w:type="spellStart"/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справ»</w:t>
      </w:r>
      <w:r w:rsidR="0090068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00684" w:rsidRPr="00900684">
        <w:rPr>
          <w:rFonts w:ascii="Times New Roman" w:hAnsi="Times New Roman" w:cs="Times New Roman"/>
          <w:sz w:val="28"/>
          <w:szCs w:val="28"/>
          <w:lang w:val="uk-UA"/>
        </w:rPr>
        <w:t>видачі диплома доктору філософії здобувачу ступеня доктора філософії Заставному Т.Ю.</w:t>
      </w:r>
      <w:r w:rsidR="006026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0268F" w:rsidRPr="0060268F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викладання навчальних дисциплін «Організація діяльності </w:t>
      </w:r>
      <w:proofErr w:type="spellStart"/>
      <w:r w:rsidR="0060268F" w:rsidRPr="0060268F">
        <w:rPr>
          <w:rFonts w:ascii="Times New Roman" w:hAnsi="Times New Roman" w:cs="Times New Roman"/>
          <w:sz w:val="28"/>
          <w:szCs w:val="28"/>
          <w:lang w:val="uk-UA"/>
        </w:rPr>
        <w:t>дільничих</w:t>
      </w:r>
      <w:proofErr w:type="spellEnd"/>
      <w:r w:rsidR="0060268F" w:rsidRPr="0060268F">
        <w:rPr>
          <w:rFonts w:ascii="Times New Roman" w:hAnsi="Times New Roman" w:cs="Times New Roman"/>
          <w:sz w:val="28"/>
          <w:szCs w:val="28"/>
          <w:lang w:val="uk-UA"/>
        </w:rPr>
        <w:t xml:space="preserve"> офіцерів поліції» та «Діяльність Національної поліції в сфері дозвільної системи» викладачем кафедри О. Татарчук та викладання навчальної дисципліни «Юридичне документознавство» викладачем кафедри А. </w:t>
      </w:r>
      <w:proofErr w:type="spellStart"/>
      <w:r w:rsidR="0060268F" w:rsidRPr="0060268F">
        <w:rPr>
          <w:rFonts w:ascii="Times New Roman" w:hAnsi="Times New Roman" w:cs="Times New Roman"/>
          <w:sz w:val="28"/>
          <w:szCs w:val="28"/>
          <w:lang w:val="uk-UA"/>
        </w:rPr>
        <w:t>Лавренко</w:t>
      </w:r>
      <w:proofErr w:type="spellEnd"/>
      <w:r w:rsidR="0060268F" w:rsidRPr="00602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2F8" w:rsidRPr="004672F8" w:rsidRDefault="008E6651" w:rsidP="0046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CC5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EC4CC5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до друку:</w:t>
      </w:r>
      <w:r w:rsidRPr="00EC4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2F8" w:rsidRPr="004672F8">
        <w:rPr>
          <w:rFonts w:ascii="Times New Roman" w:hAnsi="Times New Roman" w:cs="Times New Roman"/>
          <w:sz w:val="28"/>
          <w:szCs w:val="28"/>
          <w:lang w:val="uk-UA"/>
        </w:rPr>
        <w:t xml:space="preserve">монографії «Запобігання правопорушенням у сфері будівництва в Україні: адміністративно-правові засади» (автор: </w:t>
      </w:r>
      <w:proofErr w:type="spellStart"/>
      <w:r w:rsidR="004672F8" w:rsidRPr="004672F8">
        <w:rPr>
          <w:rFonts w:ascii="Times New Roman" w:hAnsi="Times New Roman" w:cs="Times New Roman"/>
          <w:sz w:val="28"/>
          <w:szCs w:val="28"/>
          <w:lang w:val="uk-UA"/>
        </w:rPr>
        <w:t>Буга</w:t>
      </w:r>
      <w:proofErr w:type="spellEnd"/>
      <w:r w:rsidR="004672F8" w:rsidRPr="004672F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4672F8" w:rsidRPr="004672F8">
        <w:rPr>
          <w:rFonts w:ascii="Times New Roman" w:hAnsi="Times New Roman" w:cs="Times New Roman"/>
          <w:sz w:val="28"/>
          <w:szCs w:val="28"/>
        </w:rPr>
        <w:t> </w:t>
      </w:r>
      <w:r w:rsidR="004672F8" w:rsidRPr="004672F8">
        <w:rPr>
          <w:rFonts w:ascii="Times New Roman" w:hAnsi="Times New Roman" w:cs="Times New Roman"/>
          <w:sz w:val="28"/>
          <w:szCs w:val="28"/>
          <w:lang w:val="uk-UA"/>
        </w:rPr>
        <w:t xml:space="preserve">В.), </w:t>
      </w:r>
      <w:r w:rsidR="004672F8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4672F8" w:rsidRPr="004672F8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4672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72F8" w:rsidRPr="004672F8">
        <w:rPr>
          <w:rFonts w:ascii="Times New Roman" w:hAnsi="Times New Roman" w:cs="Times New Roman"/>
          <w:sz w:val="28"/>
          <w:szCs w:val="28"/>
          <w:lang w:val="uk-UA"/>
        </w:rPr>
        <w:t xml:space="preserve"> «Земельні спори» (автори</w:t>
      </w:r>
      <w:r w:rsidR="004672F8">
        <w:rPr>
          <w:rFonts w:ascii="Times New Roman" w:hAnsi="Times New Roman" w:cs="Times New Roman"/>
          <w:sz w:val="28"/>
          <w:szCs w:val="28"/>
          <w:lang w:val="uk-UA"/>
        </w:rPr>
        <w:t xml:space="preserve">: Васильєв С.В., Іваненко Д.Д.), </w:t>
      </w:r>
    </w:p>
    <w:p w:rsidR="004672F8" w:rsidRPr="004672F8" w:rsidRDefault="004672F8" w:rsidP="004672F8">
      <w:pPr>
        <w:spacing w:line="21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«Режим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секретності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» (автор: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Пекарський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економістів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Озерна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Пугаченко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О.Б.), </w:t>
      </w:r>
    </w:p>
    <w:p w:rsidR="004672F8" w:rsidRPr="00CB7C18" w:rsidRDefault="004672F8" w:rsidP="00AD2390">
      <w:pPr>
        <w:spacing w:line="214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Публічне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право: практика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тлумачення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зас</w:t>
      </w:r>
      <w:r>
        <w:rPr>
          <w:rFonts w:ascii="Times New Roman" w:hAnsi="Times New Roman" w:cs="Times New Roman"/>
          <w:sz w:val="28"/>
          <w:szCs w:val="28"/>
          <w:lang w:val="ru-RU"/>
        </w:rPr>
        <w:t>тосування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(автор: Стецюк Б.Р.),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Цивільний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в схемах та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таблицях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Позовне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непозовні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Устінова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-Бо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йченко Г.М., Абдель Фатах А.С.),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Адміністративно-юрисдикційна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діяльні</w:t>
      </w:r>
      <w:r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» («</w:t>
      </w:r>
      <w:r w:rsidRPr="004672F8">
        <w:rPr>
          <w:rFonts w:ascii="Times New Roman" w:hAnsi="Times New Roman" w:cs="Times New Roman"/>
          <w:sz w:val="28"/>
          <w:szCs w:val="28"/>
        </w:rPr>
        <w:t>Law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journal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of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Donbass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») №4(85) 2023,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>-практичного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, практика» («</w:t>
      </w:r>
      <w:r w:rsidRPr="004672F8">
        <w:rPr>
          <w:rFonts w:ascii="Times New Roman" w:hAnsi="Times New Roman" w:cs="Times New Roman"/>
          <w:sz w:val="28"/>
          <w:szCs w:val="28"/>
        </w:rPr>
        <w:t>Ukrainian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</w:rPr>
        <w:t>polyceistics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672F8">
        <w:rPr>
          <w:rFonts w:ascii="Times New Roman" w:hAnsi="Times New Roman" w:cs="Times New Roman"/>
          <w:sz w:val="28"/>
          <w:szCs w:val="28"/>
        </w:rPr>
        <w:t>theory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672F8">
        <w:rPr>
          <w:rFonts w:ascii="Times New Roman" w:hAnsi="Times New Roman" w:cs="Times New Roman"/>
          <w:sz w:val="28"/>
          <w:szCs w:val="28"/>
        </w:rPr>
        <w:t>legislation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672F8">
        <w:rPr>
          <w:rFonts w:ascii="Times New Roman" w:hAnsi="Times New Roman" w:cs="Times New Roman"/>
          <w:sz w:val="28"/>
          <w:szCs w:val="28"/>
        </w:rPr>
        <w:t>practice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») №3-4 (7-8) 2023, </w:t>
      </w:r>
      <w:r w:rsidR="00AD2390" w:rsidRPr="00AD239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>урнал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Ценральноукраїнський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>» («</w:t>
      </w:r>
      <w:r w:rsidRPr="004672F8">
        <w:rPr>
          <w:rFonts w:ascii="Times New Roman" w:hAnsi="Times New Roman" w:cs="Times New Roman"/>
          <w:sz w:val="28"/>
          <w:szCs w:val="28"/>
        </w:rPr>
        <w:t>Central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Ukrainian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Journal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of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Law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and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Public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Management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» №4 2023, </w:t>
      </w:r>
      <w:proofErr w:type="spellStart"/>
      <w:r w:rsidR="00AD2390" w:rsidRPr="00AD239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аукового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Е.О. </w:t>
      </w:r>
      <w:proofErr w:type="spellStart"/>
      <w:r w:rsidRPr="00AD2390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AD2390">
        <w:rPr>
          <w:rFonts w:ascii="Times New Roman" w:hAnsi="Times New Roman" w:cs="Times New Roman"/>
          <w:sz w:val="28"/>
          <w:szCs w:val="28"/>
          <w:lang w:val="ru-RU"/>
        </w:rPr>
        <w:t>» («</w:t>
      </w:r>
      <w:r w:rsidRPr="004672F8">
        <w:rPr>
          <w:rFonts w:ascii="Times New Roman" w:hAnsi="Times New Roman" w:cs="Times New Roman"/>
          <w:sz w:val="28"/>
          <w:szCs w:val="28"/>
        </w:rPr>
        <w:t>Bulletin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of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Luhansk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Educational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and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lastRenderedPageBreak/>
        <w:t>Scientific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Institute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named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after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E</w:t>
      </w:r>
      <w:r w:rsidRPr="00AD23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672F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72F8">
        <w:rPr>
          <w:rFonts w:ascii="Times New Roman" w:hAnsi="Times New Roman" w:cs="Times New Roman"/>
          <w:sz w:val="28"/>
          <w:szCs w:val="28"/>
        </w:rPr>
        <w:t>Didorenko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»)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4 (104) 2023,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завданих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збитків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стану» (автор: Удод А.</w:t>
      </w:r>
      <w:r w:rsidRPr="004672F8">
        <w:rPr>
          <w:rFonts w:ascii="Times New Roman" w:hAnsi="Times New Roman" w:cs="Times New Roman"/>
          <w:sz w:val="28"/>
          <w:szCs w:val="28"/>
        </w:rPr>
        <w:t> 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М.)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Нетрадиційні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працевлаштування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стану» (м.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ривий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, 13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2023 року),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Всеукраїнського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Протидія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проявам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тероризму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колабораціонізму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: стан та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» (м.</w:t>
      </w:r>
      <w:r w:rsidRPr="004672F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, 24 листопада 2023 року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тез ІІІ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: погляди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» (м.</w:t>
      </w:r>
      <w:r w:rsidRPr="004672F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Крив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, 24 листопада 2023 року),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2F8">
        <w:rPr>
          <w:rFonts w:ascii="Times New Roman" w:hAnsi="Times New Roman" w:cs="Times New Roman"/>
          <w:sz w:val="28"/>
          <w:szCs w:val="28"/>
        </w:rPr>
        <w:t>IX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адміністративного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» (м.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Кроп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ивницький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, 01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2023 року),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672F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тез круглого столу «Шляхи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відродження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армії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армії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УНР до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армії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за стандартами НАТО»,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присвяченого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до Дня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Збройних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(м.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D2390">
        <w:rPr>
          <w:rFonts w:ascii="Times New Roman" w:hAnsi="Times New Roman" w:cs="Times New Roman"/>
          <w:sz w:val="28"/>
          <w:szCs w:val="28"/>
          <w:lang w:val="ru-RU"/>
        </w:rPr>
        <w:t>ривий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, 06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2023 року),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="00AD2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390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доказування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про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173-2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КУпАП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авторський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672F8">
        <w:rPr>
          <w:rFonts w:ascii="Times New Roman" w:hAnsi="Times New Roman" w:cs="Times New Roman"/>
          <w:sz w:val="28"/>
          <w:szCs w:val="28"/>
          <w:lang w:val="ru-RU"/>
        </w:rPr>
        <w:t>Носевич</w:t>
      </w:r>
      <w:proofErr w:type="spellEnd"/>
      <w:r w:rsidRPr="004672F8">
        <w:rPr>
          <w:rFonts w:ascii="Times New Roman" w:hAnsi="Times New Roman" w:cs="Times New Roman"/>
          <w:sz w:val="28"/>
          <w:szCs w:val="28"/>
          <w:lang w:val="ru-RU"/>
        </w:rPr>
        <w:t xml:space="preserve"> Н., Михайло</w:t>
      </w:r>
      <w:r w:rsidR="0060268F">
        <w:rPr>
          <w:rFonts w:ascii="Times New Roman" w:hAnsi="Times New Roman" w:cs="Times New Roman"/>
          <w:sz w:val="28"/>
          <w:szCs w:val="28"/>
          <w:lang w:val="ru-RU"/>
        </w:rPr>
        <w:t xml:space="preserve">в Р., Лавренко А., </w:t>
      </w:r>
      <w:proofErr w:type="spellStart"/>
      <w:r w:rsidR="0060268F">
        <w:rPr>
          <w:rFonts w:ascii="Times New Roman" w:hAnsi="Times New Roman" w:cs="Times New Roman"/>
          <w:sz w:val="28"/>
          <w:szCs w:val="28"/>
          <w:lang w:val="ru-RU"/>
        </w:rPr>
        <w:t>Татарчук</w:t>
      </w:r>
      <w:proofErr w:type="spellEnd"/>
      <w:r w:rsidR="0060268F">
        <w:rPr>
          <w:rFonts w:ascii="Times New Roman" w:hAnsi="Times New Roman" w:cs="Times New Roman"/>
          <w:sz w:val="28"/>
          <w:szCs w:val="28"/>
          <w:lang w:val="ru-RU"/>
        </w:rPr>
        <w:t xml:space="preserve"> О.),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механізму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першочергових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ведуться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бойові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деокупованих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з особами,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прав і свобод, та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 w:rsidR="00CB7C18" w:rsidRPr="00CB7C18">
        <w:rPr>
          <w:rFonts w:ascii="Times New Roman" w:hAnsi="Times New Roman" w:cs="Times New Roman"/>
          <w:sz w:val="28"/>
          <w:szCs w:val="28"/>
          <w:lang w:val="ru-RU"/>
        </w:rPr>
        <w:t>).</w:t>
      </w:r>
      <w:bookmarkStart w:id="0" w:name="_GoBack"/>
      <w:bookmarkEnd w:id="0"/>
    </w:p>
    <w:p w:rsidR="004672F8" w:rsidRPr="004672F8" w:rsidRDefault="004672F8" w:rsidP="00E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72F8" w:rsidRPr="004672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7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22238F"/>
    <w:rsid w:val="00254253"/>
    <w:rsid w:val="00305385"/>
    <w:rsid w:val="003178F1"/>
    <w:rsid w:val="003217D6"/>
    <w:rsid w:val="00402C2D"/>
    <w:rsid w:val="004672F8"/>
    <w:rsid w:val="00527808"/>
    <w:rsid w:val="005455EA"/>
    <w:rsid w:val="005461F8"/>
    <w:rsid w:val="005B6075"/>
    <w:rsid w:val="005C4076"/>
    <w:rsid w:val="0060268F"/>
    <w:rsid w:val="00633776"/>
    <w:rsid w:val="0064749B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A652E5"/>
    <w:rsid w:val="00AD2390"/>
    <w:rsid w:val="00AF6688"/>
    <w:rsid w:val="00B13D3E"/>
    <w:rsid w:val="00B244B4"/>
    <w:rsid w:val="00B37E2F"/>
    <w:rsid w:val="00BA2AED"/>
    <w:rsid w:val="00BB5E9D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D82C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25</cp:revision>
  <dcterms:created xsi:type="dcterms:W3CDTF">2023-01-25T13:34:00Z</dcterms:created>
  <dcterms:modified xsi:type="dcterms:W3CDTF">2024-01-04T06:54:00Z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