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7F" w:rsidRPr="003403DD" w:rsidRDefault="00856A38" w:rsidP="005238F4">
      <w:pPr>
        <w:jc w:val="center"/>
        <w:rPr>
          <w:rFonts w:ascii="Times New Roman" w:hAnsi="Times New Roman" w:cs="Times New Roman"/>
          <w:b/>
          <w:smallCaps/>
          <w:sz w:val="44"/>
          <w:szCs w:val="48"/>
        </w:rPr>
      </w:pPr>
      <w:r w:rsidRPr="003403DD">
        <w:rPr>
          <w:rFonts w:ascii="Times New Roman" w:hAnsi="Times New Roman" w:cs="Times New Roman"/>
          <w:b/>
          <w:smallCaps/>
          <w:sz w:val="44"/>
          <w:szCs w:val="48"/>
        </w:rPr>
        <w:t>договір</w:t>
      </w:r>
      <w:r w:rsidR="003403DD">
        <w:rPr>
          <w:rFonts w:ascii="Times New Roman" w:hAnsi="Times New Roman" w:cs="Times New Roman"/>
          <w:b/>
          <w:smallCaps/>
          <w:sz w:val="44"/>
          <w:szCs w:val="48"/>
        </w:rPr>
        <w:t xml:space="preserve"> №26-34/22</w:t>
      </w:r>
    </w:p>
    <w:p w:rsidR="00EC5842" w:rsidRPr="003403DD" w:rsidRDefault="00EC5842" w:rsidP="005238F4">
      <w:pPr>
        <w:jc w:val="center"/>
        <w:rPr>
          <w:rFonts w:ascii="Times New Roman" w:hAnsi="Times New Roman" w:cs="Times New Roman"/>
          <w:b/>
          <w:sz w:val="32"/>
        </w:rPr>
      </w:pPr>
      <w:r w:rsidRPr="003403DD">
        <w:rPr>
          <w:rFonts w:ascii="Times New Roman" w:hAnsi="Times New Roman" w:cs="Times New Roman"/>
          <w:b/>
          <w:sz w:val="32"/>
        </w:rPr>
        <w:t xml:space="preserve">оренди нерухомого або іншого окремого </w:t>
      </w:r>
      <w:r w:rsidR="002D3F98" w:rsidRPr="003403DD">
        <w:rPr>
          <w:rFonts w:ascii="Times New Roman" w:hAnsi="Times New Roman" w:cs="Times New Roman"/>
          <w:b/>
          <w:sz w:val="32"/>
        </w:rPr>
        <w:t>індивідуально</w:t>
      </w:r>
    </w:p>
    <w:p w:rsidR="00856A38" w:rsidRPr="003403DD" w:rsidRDefault="00254071" w:rsidP="005238F4">
      <w:pPr>
        <w:jc w:val="center"/>
        <w:rPr>
          <w:rFonts w:ascii="Times New Roman" w:hAnsi="Times New Roman" w:cs="Times New Roman"/>
          <w:b/>
          <w:sz w:val="32"/>
        </w:rPr>
      </w:pPr>
      <w:r>
        <w:rPr>
          <w:rFonts w:ascii="Times New Roman" w:hAnsi="Times New Roman" w:cs="Times New Roman"/>
          <w:b/>
          <w:sz w:val="32"/>
        </w:rPr>
        <w:t>визнач</w:t>
      </w:r>
      <w:r w:rsidR="00EC5842" w:rsidRPr="003403DD">
        <w:rPr>
          <w:rFonts w:ascii="Times New Roman" w:hAnsi="Times New Roman" w:cs="Times New Roman"/>
          <w:b/>
          <w:sz w:val="32"/>
        </w:rPr>
        <w:t>еного майна</w:t>
      </w:r>
      <w:bookmarkStart w:id="0" w:name="_GoBack"/>
      <w:bookmarkEnd w:id="0"/>
      <w:r w:rsidR="00EC5842" w:rsidRPr="003403DD">
        <w:rPr>
          <w:rFonts w:ascii="Times New Roman" w:hAnsi="Times New Roman" w:cs="Times New Roman"/>
          <w:b/>
          <w:sz w:val="32"/>
        </w:rPr>
        <w:t>, що належить до державної власності</w:t>
      </w:r>
    </w:p>
    <w:p w:rsidR="00EC5842" w:rsidRPr="003403DD" w:rsidRDefault="00EC5842" w:rsidP="005238F4">
      <w:pPr>
        <w:pStyle w:val="1"/>
        <w:ind w:firstLine="0"/>
        <w:jc w:val="center"/>
        <w:rPr>
          <w:color w:val="000000"/>
          <w:sz w:val="12"/>
          <w:lang w:val="uk-UA"/>
        </w:rPr>
      </w:pPr>
    </w:p>
    <w:p w:rsidR="00EC5842" w:rsidRPr="003403DD" w:rsidRDefault="00EC5842" w:rsidP="005238F4">
      <w:pPr>
        <w:pStyle w:val="1"/>
        <w:spacing w:after="120"/>
        <w:ind w:firstLine="0"/>
        <w:jc w:val="center"/>
        <w:rPr>
          <w:lang w:val="uk-UA"/>
        </w:rPr>
      </w:pPr>
      <w:r w:rsidRPr="003403DD">
        <w:rPr>
          <w:color w:val="000000"/>
          <w:lang w:val="uk-UA"/>
        </w:rPr>
        <w:t>І. Змінювані умови договору (далі — Умови)</w:t>
      </w:r>
    </w:p>
    <w:tbl>
      <w:tblPr>
        <w:tblpPr w:leftFromText="180" w:rightFromText="180" w:vertAnchor="text" w:tblpX="-157" w:tblpY="1"/>
        <w:tblOverlap w:val="neve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5"/>
        <w:gridCol w:w="1627"/>
        <w:gridCol w:w="1382"/>
        <w:gridCol w:w="20"/>
        <w:gridCol w:w="1252"/>
        <w:gridCol w:w="801"/>
        <w:gridCol w:w="845"/>
        <w:gridCol w:w="1070"/>
        <w:gridCol w:w="70"/>
        <w:gridCol w:w="112"/>
        <w:gridCol w:w="1258"/>
        <w:gridCol w:w="1454"/>
      </w:tblGrid>
      <w:tr w:rsidR="00EC5842" w:rsidRPr="00EC5842" w:rsidTr="00254071">
        <w:tblPrEx>
          <w:tblCellMar>
            <w:top w:w="0" w:type="dxa"/>
            <w:bottom w:w="0" w:type="dxa"/>
          </w:tblCellMar>
        </w:tblPrEx>
        <w:trPr>
          <w:trHeight w:val="20"/>
        </w:trPr>
        <w:tc>
          <w:tcPr>
            <w:tcW w:w="725" w:type="dxa"/>
            <w:shd w:val="clear" w:color="auto" w:fill="FFFFFF"/>
            <w:noWrap/>
          </w:tcPr>
          <w:p w:rsidR="00EC5842" w:rsidRPr="00EC5842" w:rsidRDefault="00EC5842" w:rsidP="00254071">
            <w:pPr>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1.</w:t>
            </w:r>
          </w:p>
        </w:tc>
        <w:tc>
          <w:tcPr>
            <w:tcW w:w="1627" w:type="dxa"/>
            <w:shd w:val="clear" w:color="auto" w:fill="FFFFFF"/>
            <w:noWrap/>
          </w:tcPr>
          <w:p w:rsidR="00EC5842" w:rsidRPr="00EC5842" w:rsidRDefault="00EC5842" w:rsidP="00254071">
            <w:pP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Найменування населеного пункту</w:t>
            </w:r>
          </w:p>
        </w:tc>
        <w:tc>
          <w:tcPr>
            <w:tcW w:w="8264" w:type="dxa"/>
            <w:gridSpan w:val="10"/>
            <w:shd w:val="clear" w:color="auto" w:fill="FFFFFF"/>
            <w:noWrap/>
          </w:tcPr>
          <w:p w:rsidR="00EC5842" w:rsidRPr="00EC5842" w:rsidRDefault="00EC5842" w:rsidP="00254071">
            <w:pPr>
              <w:ind w:left="41"/>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м. Кропивницький</w:t>
            </w:r>
          </w:p>
        </w:tc>
      </w:tr>
      <w:tr w:rsidR="00EC5842" w:rsidRPr="00EC5842" w:rsidTr="00254071">
        <w:tblPrEx>
          <w:tblCellMar>
            <w:top w:w="0" w:type="dxa"/>
            <w:bottom w:w="0" w:type="dxa"/>
          </w:tblCellMar>
        </w:tblPrEx>
        <w:trPr>
          <w:trHeight w:val="20"/>
        </w:trPr>
        <w:tc>
          <w:tcPr>
            <w:tcW w:w="725" w:type="dxa"/>
            <w:shd w:val="clear" w:color="auto" w:fill="FFFFFF"/>
            <w:noWrap/>
          </w:tcPr>
          <w:p w:rsidR="00EC5842" w:rsidRPr="00EC5842" w:rsidRDefault="00EC5842" w:rsidP="00254071">
            <w:pPr>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2.</w:t>
            </w:r>
          </w:p>
        </w:tc>
        <w:tc>
          <w:tcPr>
            <w:tcW w:w="1627" w:type="dxa"/>
            <w:shd w:val="clear" w:color="auto" w:fill="FFFFFF"/>
            <w:noWrap/>
          </w:tcPr>
          <w:p w:rsidR="00EC5842" w:rsidRPr="00EC5842" w:rsidRDefault="00EC5842" w:rsidP="00254071">
            <w:pP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Дата</w:t>
            </w:r>
          </w:p>
        </w:tc>
        <w:tc>
          <w:tcPr>
            <w:tcW w:w="8264" w:type="dxa"/>
            <w:gridSpan w:val="10"/>
            <w:shd w:val="clear" w:color="auto" w:fill="FFFFFF"/>
            <w:noWrap/>
          </w:tcPr>
          <w:p w:rsidR="00EC5842" w:rsidRPr="00EC5842" w:rsidRDefault="003403DD" w:rsidP="00254071">
            <w:pPr>
              <w:ind w:left="41"/>
              <w:rPr>
                <w:rFonts w:ascii="Times New Roman" w:hAnsi="Times New Roman" w:cs="Times New Roman"/>
                <w:sz w:val="22"/>
                <w:szCs w:val="22"/>
              </w:rPr>
            </w:pPr>
            <w:r w:rsidRPr="003403DD">
              <w:rPr>
                <w:rFonts w:ascii="Times New Roman" w:hAnsi="Times New Roman" w:cs="Times New Roman"/>
                <w:sz w:val="22"/>
                <w:szCs w:val="22"/>
              </w:rPr>
              <w:t>02 серпня 2022 року</w:t>
            </w:r>
          </w:p>
        </w:tc>
      </w:tr>
      <w:tr w:rsidR="00EC5842" w:rsidRPr="00EC5842" w:rsidTr="00254071">
        <w:tblPrEx>
          <w:tblCellMar>
            <w:top w:w="0" w:type="dxa"/>
            <w:bottom w:w="0" w:type="dxa"/>
          </w:tblCellMar>
        </w:tblPrEx>
        <w:trPr>
          <w:trHeight w:val="20"/>
        </w:trPr>
        <w:tc>
          <w:tcPr>
            <w:tcW w:w="725" w:type="dxa"/>
            <w:shd w:val="clear" w:color="auto" w:fill="FFFFFF"/>
            <w:noWrap/>
            <w:vAlign w:val="center"/>
          </w:tcPr>
          <w:p w:rsidR="00EC5842" w:rsidRPr="00EC5842" w:rsidRDefault="00EC5842" w:rsidP="00254071">
            <w:pPr>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3</w:t>
            </w:r>
          </w:p>
        </w:tc>
        <w:tc>
          <w:tcPr>
            <w:tcW w:w="1627" w:type="dxa"/>
            <w:shd w:val="clear" w:color="auto" w:fill="FFFFFF"/>
            <w:noWrap/>
            <w:vAlign w:val="center"/>
          </w:tcPr>
          <w:p w:rsidR="00EC5842" w:rsidRPr="00EC5842" w:rsidRDefault="00EC5842" w:rsidP="00254071">
            <w:pPr>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Сторони</w:t>
            </w:r>
          </w:p>
        </w:tc>
        <w:tc>
          <w:tcPr>
            <w:tcW w:w="1382" w:type="dxa"/>
            <w:shd w:val="clear" w:color="auto" w:fill="FFFFFF"/>
            <w:noWrap/>
            <w:vAlign w:val="center"/>
          </w:tcPr>
          <w:p w:rsidR="00EC5842" w:rsidRPr="00EC5842" w:rsidRDefault="00EC5842" w:rsidP="00254071">
            <w:pPr>
              <w:ind w:left="41" w:right="191"/>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Найменува</w:t>
            </w:r>
            <w:r w:rsidR="00DE53A1" w:rsidRPr="003403DD">
              <w:rPr>
                <w:rFonts w:ascii="Times New Roman" w:eastAsia="Times New Roman" w:hAnsi="Times New Roman" w:cs="Times New Roman"/>
                <w:sz w:val="22"/>
                <w:szCs w:val="22"/>
              </w:rPr>
              <w:t>н</w:t>
            </w:r>
            <w:r w:rsidRPr="00EC5842">
              <w:rPr>
                <w:rFonts w:ascii="Times New Roman" w:eastAsia="Times New Roman" w:hAnsi="Times New Roman" w:cs="Times New Roman"/>
                <w:sz w:val="22"/>
                <w:szCs w:val="22"/>
              </w:rPr>
              <w:t>ня</w:t>
            </w:r>
          </w:p>
        </w:tc>
        <w:tc>
          <w:tcPr>
            <w:tcW w:w="1272" w:type="dxa"/>
            <w:gridSpan w:val="2"/>
            <w:shd w:val="clear" w:color="auto" w:fill="FFFFFF"/>
            <w:noWrap/>
          </w:tcPr>
          <w:p w:rsidR="00EC5842" w:rsidRPr="00EC5842" w:rsidRDefault="00EC5842" w:rsidP="00254071">
            <w:pPr>
              <w:ind w:left="41" w:right="33"/>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Код згідно з Єди</w:t>
            </w:r>
            <w:r w:rsidRPr="003403DD">
              <w:rPr>
                <w:rFonts w:ascii="Times New Roman" w:eastAsia="Times New Roman" w:hAnsi="Times New Roman" w:cs="Times New Roman"/>
                <w:sz w:val="22"/>
                <w:szCs w:val="22"/>
              </w:rPr>
              <w:t>ним державним реєстром юридични</w:t>
            </w:r>
            <w:r w:rsidRPr="00EC5842">
              <w:rPr>
                <w:rFonts w:ascii="Times New Roman" w:eastAsia="Times New Roman" w:hAnsi="Times New Roman" w:cs="Times New Roman"/>
                <w:sz w:val="22"/>
                <w:szCs w:val="22"/>
              </w:rPr>
              <w:t>х осіб, фізичних осіб — підприємці в і громадськ их формувань</w:t>
            </w:r>
          </w:p>
        </w:tc>
        <w:tc>
          <w:tcPr>
            <w:tcW w:w="1646" w:type="dxa"/>
            <w:gridSpan w:val="2"/>
            <w:shd w:val="clear" w:color="auto" w:fill="FFFFFF"/>
            <w:noWrap/>
            <w:vAlign w:val="center"/>
          </w:tcPr>
          <w:p w:rsidR="00EC5842" w:rsidRPr="00EC5842" w:rsidRDefault="00EC5842" w:rsidP="00254071">
            <w:pPr>
              <w:ind w:left="41"/>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Адреса місцезнаходже ння</w:t>
            </w:r>
          </w:p>
        </w:tc>
        <w:tc>
          <w:tcPr>
            <w:tcW w:w="1252" w:type="dxa"/>
            <w:gridSpan w:val="3"/>
            <w:shd w:val="clear" w:color="auto" w:fill="FFFFFF"/>
            <w:noWrap/>
            <w:vAlign w:val="center"/>
          </w:tcPr>
          <w:p w:rsidR="00EC5842" w:rsidRPr="00EC5842" w:rsidRDefault="00EC5842" w:rsidP="00254071">
            <w:pPr>
              <w:ind w:left="41"/>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Прізвище, ім’я, по батькові (за наявності) особи, що підписала договір</w:t>
            </w:r>
          </w:p>
        </w:tc>
        <w:tc>
          <w:tcPr>
            <w:tcW w:w="1258" w:type="dxa"/>
            <w:shd w:val="clear" w:color="auto" w:fill="FFFFFF"/>
            <w:noWrap/>
            <w:vAlign w:val="center"/>
          </w:tcPr>
          <w:p w:rsidR="00EC5842" w:rsidRPr="00EC5842" w:rsidRDefault="00EC5842" w:rsidP="00254071">
            <w:pPr>
              <w:ind w:left="41"/>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Посада особи, що підписала договір</w:t>
            </w:r>
          </w:p>
        </w:tc>
        <w:tc>
          <w:tcPr>
            <w:tcW w:w="1454" w:type="dxa"/>
            <w:shd w:val="clear" w:color="auto" w:fill="FFFFFF"/>
            <w:noWrap/>
            <w:vAlign w:val="center"/>
          </w:tcPr>
          <w:p w:rsidR="00EC5842" w:rsidRPr="00EC5842" w:rsidRDefault="00EC5842" w:rsidP="00254071">
            <w:pPr>
              <w:ind w:left="41" w:right="116"/>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Посилання на до</w:t>
            </w:r>
            <w:r w:rsidRPr="003403DD">
              <w:rPr>
                <w:rFonts w:ascii="Times New Roman" w:eastAsia="Times New Roman" w:hAnsi="Times New Roman" w:cs="Times New Roman"/>
                <w:sz w:val="22"/>
                <w:szCs w:val="22"/>
              </w:rPr>
              <w:t xml:space="preserve">кумент, який надає повноважен   </w:t>
            </w:r>
            <w:r w:rsidRPr="00EC5842">
              <w:rPr>
                <w:rFonts w:ascii="Times New Roman" w:eastAsia="Times New Roman" w:hAnsi="Times New Roman" w:cs="Times New Roman"/>
                <w:sz w:val="22"/>
                <w:szCs w:val="22"/>
              </w:rPr>
              <w:t>ня на підписання договору (статут, положення, наказ, довіреність тощо)</w:t>
            </w:r>
          </w:p>
        </w:tc>
      </w:tr>
      <w:tr w:rsidR="00EC5842" w:rsidRPr="00EC5842" w:rsidTr="00254071">
        <w:tblPrEx>
          <w:tblCellMar>
            <w:top w:w="0" w:type="dxa"/>
            <w:bottom w:w="0" w:type="dxa"/>
          </w:tblCellMar>
        </w:tblPrEx>
        <w:trPr>
          <w:trHeight w:val="20"/>
        </w:trPr>
        <w:tc>
          <w:tcPr>
            <w:tcW w:w="725" w:type="dxa"/>
            <w:shd w:val="clear" w:color="auto" w:fill="FFFFFF"/>
            <w:noWrap/>
          </w:tcPr>
          <w:p w:rsidR="00EC5842" w:rsidRPr="00EC5842" w:rsidRDefault="00EC5842" w:rsidP="00254071">
            <w:pPr>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3.1.</w:t>
            </w:r>
          </w:p>
        </w:tc>
        <w:tc>
          <w:tcPr>
            <w:tcW w:w="1627" w:type="dxa"/>
            <w:shd w:val="clear" w:color="auto" w:fill="FFFFFF"/>
            <w:noWrap/>
          </w:tcPr>
          <w:p w:rsidR="00EC5842" w:rsidRPr="00EC5842" w:rsidRDefault="00EC5842" w:rsidP="00254071">
            <w:pP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Орендодавець</w:t>
            </w:r>
          </w:p>
        </w:tc>
        <w:tc>
          <w:tcPr>
            <w:tcW w:w="1382" w:type="dxa"/>
            <w:shd w:val="clear" w:color="auto" w:fill="FFFFFF"/>
            <w:noWrap/>
          </w:tcPr>
          <w:p w:rsidR="00EC5842" w:rsidRPr="00EC5842" w:rsidRDefault="00EC5842" w:rsidP="00254071">
            <w:pPr>
              <w:ind w:left="41" w:right="191"/>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Регіональне відділення Фонду державного майна України по Дніпропетр овсь</w:t>
            </w:r>
            <w:r w:rsidRPr="003403DD">
              <w:rPr>
                <w:rFonts w:ascii="Times New Roman" w:eastAsia="Times New Roman" w:hAnsi="Times New Roman" w:cs="Times New Roman"/>
                <w:sz w:val="22"/>
                <w:szCs w:val="22"/>
              </w:rPr>
              <w:t>кій, Запорізькій та Кіровоградс</w:t>
            </w:r>
            <w:r w:rsidRPr="00EC5842">
              <w:rPr>
                <w:rFonts w:ascii="Times New Roman" w:eastAsia="Times New Roman" w:hAnsi="Times New Roman" w:cs="Times New Roman"/>
                <w:sz w:val="22"/>
                <w:szCs w:val="22"/>
              </w:rPr>
              <w:t>ькій областях</w:t>
            </w:r>
          </w:p>
        </w:tc>
        <w:tc>
          <w:tcPr>
            <w:tcW w:w="1272" w:type="dxa"/>
            <w:gridSpan w:val="2"/>
            <w:shd w:val="clear" w:color="auto" w:fill="FFFFFF"/>
            <w:noWrap/>
          </w:tcPr>
          <w:p w:rsidR="00EC5842" w:rsidRPr="00EC5842" w:rsidRDefault="00EC5842" w:rsidP="00254071">
            <w:pPr>
              <w:ind w:left="41" w:right="33"/>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42767945</w:t>
            </w:r>
          </w:p>
        </w:tc>
        <w:tc>
          <w:tcPr>
            <w:tcW w:w="1646" w:type="dxa"/>
            <w:gridSpan w:val="2"/>
            <w:shd w:val="clear" w:color="auto" w:fill="FFFFFF"/>
            <w:noWrap/>
          </w:tcPr>
          <w:p w:rsidR="00EC5842" w:rsidRPr="00EC5842" w:rsidRDefault="00EC5842" w:rsidP="00254071">
            <w:pPr>
              <w:ind w:left="41"/>
              <w:jc w:val="both"/>
              <w:rPr>
                <w:rFonts w:ascii="Times New Roman" w:eastAsia="Times New Roman" w:hAnsi="Times New Roman" w:cs="Times New Roman"/>
                <w:sz w:val="22"/>
                <w:szCs w:val="22"/>
              </w:rPr>
            </w:pPr>
            <w:r w:rsidRPr="00EC5842">
              <w:rPr>
                <w:rFonts w:ascii="Times New Roman" w:eastAsia="Times New Roman" w:hAnsi="Times New Roman" w:cs="Times New Roman"/>
                <w:sz w:val="22"/>
                <w:szCs w:val="22"/>
              </w:rPr>
              <w:t xml:space="preserve">вул. </w:t>
            </w:r>
            <w:r w:rsidRPr="003403DD">
              <w:rPr>
                <w:rFonts w:ascii="Times New Roman" w:eastAsia="Times New Roman" w:hAnsi="Times New Roman" w:cs="Times New Roman"/>
                <w:sz w:val="22"/>
                <w:szCs w:val="22"/>
              </w:rPr>
              <w:t>Централь</w:t>
            </w:r>
            <w:r w:rsidRPr="00EC5842">
              <w:rPr>
                <w:rFonts w:ascii="Times New Roman" w:eastAsia="Times New Roman" w:hAnsi="Times New Roman" w:cs="Times New Roman"/>
                <w:sz w:val="22"/>
                <w:szCs w:val="22"/>
              </w:rPr>
              <w:t>на, 6, м. Дніпро, 49000</w:t>
            </w:r>
          </w:p>
        </w:tc>
        <w:tc>
          <w:tcPr>
            <w:tcW w:w="1252" w:type="dxa"/>
            <w:gridSpan w:val="3"/>
            <w:shd w:val="clear" w:color="auto" w:fill="FFFFFF"/>
            <w:noWrap/>
          </w:tcPr>
          <w:p w:rsidR="00EC5842" w:rsidRPr="00EC5842" w:rsidRDefault="00EC5842" w:rsidP="00254071">
            <w:pPr>
              <w:ind w:left="41"/>
              <w:jc w:val="both"/>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Калініна</w:t>
            </w:r>
          </w:p>
          <w:p w:rsidR="00EC5842" w:rsidRPr="00EC5842" w:rsidRDefault="00EC5842" w:rsidP="00254071">
            <w:pPr>
              <w:ind w:left="41"/>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Анна Олександр івна</w:t>
            </w:r>
          </w:p>
        </w:tc>
        <w:tc>
          <w:tcPr>
            <w:tcW w:w="1258" w:type="dxa"/>
            <w:shd w:val="clear" w:color="auto" w:fill="FFFFFF"/>
            <w:noWrap/>
          </w:tcPr>
          <w:p w:rsidR="00EC5842" w:rsidRPr="00EC5842" w:rsidRDefault="00EC5842" w:rsidP="00254071">
            <w:pPr>
              <w:ind w:left="41"/>
              <w:rPr>
                <w:rFonts w:ascii="Times New Roman" w:eastAsia="Times New Roman" w:hAnsi="Times New Roman" w:cs="Times New Roman"/>
                <w:color w:val="auto"/>
                <w:sz w:val="22"/>
                <w:szCs w:val="22"/>
              </w:rPr>
            </w:pPr>
            <w:r w:rsidRPr="003403DD">
              <w:rPr>
                <w:rFonts w:ascii="Times New Roman" w:eastAsia="Times New Roman" w:hAnsi="Times New Roman" w:cs="Times New Roman"/>
                <w:sz w:val="22"/>
                <w:szCs w:val="22"/>
              </w:rPr>
              <w:t>Перший заступник начальник</w:t>
            </w:r>
            <w:r w:rsidRPr="00EC5842">
              <w:rPr>
                <w:rFonts w:ascii="Times New Roman" w:eastAsia="Times New Roman" w:hAnsi="Times New Roman" w:cs="Times New Roman"/>
                <w:sz w:val="22"/>
                <w:szCs w:val="22"/>
              </w:rPr>
              <w:t>а Регіональн ого відділення</w:t>
            </w:r>
          </w:p>
        </w:tc>
        <w:tc>
          <w:tcPr>
            <w:tcW w:w="1454" w:type="dxa"/>
            <w:shd w:val="clear" w:color="auto" w:fill="FFFFFF"/>
            <w:noWrap/>
          </w:tcPr>
          <w:p w:rsidR="00EC5842" w:rsidRPr="00EC5842" w:rsidRDefault="00EC5842" w:rsidP="00254071">
            <w:pPr>
              <w:ind w:left="41" w:right="116"/>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Наказ РВ ФДМУ від 10.06.2022 № 157-к “Про тимчасове підпорядкув ання підрозділів Регіонально го ві</w:t>
            </w:r>
            <w:r w:rsidR="008624D2" w:rsidRPr="003403DD">
              <w:rPr>
                <w:rFonts w:ascii="Times New Roman" w:eastAsia="Times New Roman" w:hAnsi="Times New Roman" w:cs="Times New Roman"/>
                <w:sz w:val="22"/>
                <w:szCs w:val="22"/>
              </w:rPr>
              <w:t>дділення та розподіл функціональ</w:t>
            </w:r>
            <w:r w:rsidRPr="00EC5842">
              <w:rPr>
                <w:rFonts w:ascii="Times New Roman" w:eastAsia="Times New Roman" w:hAnsi="Times New Roman" w:cs="Times New Roman"/>
                <w:sz w:val="22"/>
                <w:szCs w:val="22"/>
              </w:rPr>
              <w:t>них обов’язків між керівництво м Регіонально го відділення на період воєнного стану”</w:t>
            </w:r>
          </w:p>
        </w:tc>
      </w:tr>
      <w:tr w:rsidR="008624D2" w:rsidRPr="003403DD" w:rsidTr="00254071">
        <w:tblPrEx>
          <w:tblCellMar>
            <w:top w:w="0" w:type="dxa"/>
            <w:bottom w:w="0" w:type="dxa"/>
          </w:tblCellMar>
        </w:tblPrEx>
        <w:trPr>
          <w:trHeight w:val="20"/>
        </w:trPr>
        <w:tc>
          <w:tcPr>
            <w:tcW w:w="725" w:type="dxa"/>
            <w:shd w:val="clear" w:color="auto" w:fill="FFFFFF"/>
            <w:noWrap/>
          </w:tcPr>
          <w:p w:rsidR="008624D2" w:rsidRPr="00EC5842" w:rsidRDefault="008624D2" w:rsidP="00254071">
            <w:pPr>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3.1.1.</w:t>
            </w:r>
          </w:p>
        </w:tc>
        <w:tc>
          <w:tcPr>
            <w:tcW w:w="4281" w:type="dxa"/>
            <w:gridSpan w:val="4"/>
            <w:shd w:val="clear" w:color="auto" w:fill="FFFFFF"/>
            <w:noWrap/>
          </w:tcPr>
          <w:p w:rsidR="00803791" w:rsidRPr="00EC5842" w:rsidRDefault="008624D2" w:rsidP="00254071">
            <w:pPr>
              <w:ind w:left="41"/>
              <w:rPr>
                <w:rFonts w:ascii="Times New Roman" w:eastAsia="Times New Roman" w:hAnsi="Times New Roman" w:cs="Times New Roman"/>
                <w:sz w:val="22"/>
                <w:szCs w:val="22"/>
              </w:rPr>
            </w:pPr>
            <w:r w:rsidRPr="00EC5842">
              <w:rPr>
                <w:rFonts w:ascii="Times New Roman" w:eastAsia="Times New Roman" w:hAnsi="Times New Roman" w:cs="Times New Roman"/>
                <w:sz w:val="22"/>
                <w:szCs w:val="22"/>
              </w:rPr>
              <w:t>Адреса електронної пошти Орендодавця, на яку над</w:t>
            </w:r>
            <w:r w:rsidRPr="003403DD">
              <w:rPr>
                <w:rFonts w:ascii="Times New Roman" w:eastAsia="Times New Roman" w:hAnsi="Times New Roman" w:cs="Times New Roman"/>
                <w:sz w:val="22"/>
                <w:szCs w:val="22"/>
              </w:rPr>
              <w:t>силаються офіційні повідомлення</w:t>
            </w:r>
            <w:r w:rsidRPr="00EC5842">
              <w:rPr>
                <w:rFonts w:ascii="Times New Roman" w:eastAsia="Times New Roman" w:hAnsi="Times New Roman" w:cs="Times New Roman"/>
                <w:sz w:val="22"/>
                <w:szCs w:val="22"/>
              </w:rPr>
              <w:t xml:space="preserve"> за цим договором</w:t>
            </w:r>
          </w:p>
        </w:tc>
        <w:tc>
          <w:tcPr>
            <w:tcW w:w="5610" w:type="dxa"/>
            <w:gridSpan w:val="7"/>
            <w:shd w:val="clear" w:color="auto" w:fill="FFFFFF"/>
            <w:noWrap/>
          </w:tcPr>
          <w:p w:rsidR="008624D2" w:rsidRPr="00EC5842" w:rsidRDefault="008624D2" w:rsidP="00254071">
            <w:pPr>
              <w:ind w:left="40"/>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kropyvnytskyi.sp</w:t>
            </w:r>
            <w:r w:rsidRPr="003403DD">
              <w:rPr>
                <w:rFonts w:ascii="Times New Roman" w:eastAsia="Times New Roman" w:hAnsi="Times New Roman" w:cs="Times New Roman"/>
                <w:sz w:val="22"/>
                <w:szCs w:val="22"/>
              </w:rPr>
              <w:t>f</w:t>
            </w:r>
            <w:r w:rsidRPr="003403DD">
              <w:rPr>
                <w:rFonts w:ascii="Times New Roman" w:eastAsia="Times New Roman" w:hAnsi="Times New Roman" w:cs="Times New Roman"/>
                <w:color w:val="auto"/>
                <w:sz w:val="22"/>
                <w:szCs w:val="22"/>
              </w:rPr>
              <w:t>u@ukr.net</w:t>
            </w:r>
          </w:p>
        </w:tc>
      </w:tr>
      <w:tr w:rsidR="00803791" w:rsidRPr="003403DD" w:rsidTr="00254071">
        <w:tblPrEx>
          <w:tblCellMar>
            <w:top w:w="0" w:type="dxa"/>
            <w:bottom w:w="0" w:type="dxa"/>
          </w:tblCellMar>
        </w:tblPrEx>
        <w:trPr>
          <w:trHeight w:val="20"/>
        </w:trPr>
        <w:tc>
          <w:tcPr>
            <w:tcW w:w="725" w:type="dxa"/>
            <w:shd w:val="clear" w:color="auto" w:fill="FFFFFF"/>
            <w:noWrap/>
          </w:tcPr>
          <w:p w:rsidR="00803791" w:rsidRPr="00EC5842" w:rsidRDefault="00803791" w:rsidP="00254071">
            <w:pPr>
              <w:jc w:val="cente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3.2.</w:t>
            </w:r>
          </w:p>
        </w:tc>
        <w:tc>
          <w:tcPr>
            <w:tcW w:w="1627" w:type="dxa"/>
            <w:shd w:val="clear" w:color="auto" w:fill="FFFFFF"/>
            <w:noWrap/>
          </w:tcPr>
          <w:p w:rsidR="00803791" w:rsidRPr="00EC5842" w:rsidRDefault="00803791" w:rsidP="00254071">
            <w:pPr>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Орендар</w:t>
            </w:r>
          </w:p>
        </w:tc>
        <w:tc>
          <w:tcPr>
            <w:tcW w:w="1402" w:type="dxa"/>
            <w:gridSpan w:val="2"/>
            <w:shd w:val="clear" w:color="auto" w:fill="FFFFFF"/>
            <w:noWrap/>
          </w:tcPr>
          <w:p w:rsidR="00803791" w:rsidRPr="00EC5842" w:rsidRDefault="00803791" w:rsidP="00254071">
            <w:pPr>
              <w:ind w:left="41"/>
              <w:rPr>
                <w:rFonts w:ascii="Times New Roman" w:eastAsia="Times New Roman" w:hAnsi="Times New Roman" w:cs="Times New Roman"/>
                <w:color w:val="auto"/>
                <w:sz w:val="22"/>
                <w:szCs w:val="22"/>
              </w:rPr>
            </w:pPr>
            <w:r w:rsidRPr="003403DD">
              <w:rPr>
                <w:rFonts w:ascii="Times New Roman" w:eastAsia="Times New Roman" w:hAnsi="Times New Roman" w:cs="Times New Roman"/>
                <w:sz w:val="22"/>
                <w:szCs w:val="22"/>
              </w:rPr>
              <w:t>Донецьк</w:t>
            </w:r>
            <w:r w:rsidRPr="00EC5842">
              <w:rPr>
                <w:rFonts w:ascii="Times New Roman" w:eastAsia="Times New Roman" w:hAnsi="Times New Roman" w:cs="Times New Roman"/>
                <w:sz w:val="22"/>
                <w:szCs w:val="22"/>
              </w:rPr>
              <w:t>ий держав</w:t>
            </w:r>
            <w:r w:rsidRPr="003403DD">
              <w:rPr>
                <w:rFonts w:ascii="Times New Roman" w:eastAsia="Times New Roman" w:hAnsi="Times New Roman" w:cs="Times New Roman"/>
                <w:sz w:val="22"/>
                <w:szCs w:val="22"/>
              </w:rPr>
              <w:t>н</w:t>
            </w:r>
            <w:r w:rsidRPr="00EC5842">
              <w:rPr>
                <w:rFonts w:ascii="Times New Roman" w:eastAsia="Times New Roman" w:hAnsi="Times New Roman" w:cs="Times New Roman"/>
                <w:sz w:val="22"/>
                <w:szCs w:val="22"/>
              </w:rPr>
              <w:t>и</w:t>
            </w:r>
            <w:r w:rsidRPr="003403DD">
              <w:rPr>
                <w:rFonts w:ascii="Times New Roman" w:hAnsi="Times New Roman" w:cs="Times New Roman"/>
                <w:sz w:val="22"/>
                <w:szCs w:val="22"/>
              </w:rPr>
              <w:t>й університет внутрішніх справ</w:t>
            </w:r>
          </w:p>
        </w:tc>
        <w:tc>
          <w:tcPr>
            <w:tcW w:w="1252" w:type="dxa"/>
            <w:shd w:val="clear" w:color="auto" w:fill="FFFFFF"/>
          </w:tcPr>
          <w:p w:rsidR="00803791" w:rsidRPr="003403DD" w:rsidRDefault="00803791" w:rsidP="00254071">
            <w:pPr>
              <w:ind w:left="41"/>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08571423</w:t>
            </w:r>
          </w:p>
        </w:tc>
        <w:tc>
          <w:tcPr>
            <w:tcW w:w="1646" w:type="dxa"/>
            <w:gridSpan w:val="2"/>
            <w:shd w:val="clear" w:color="auto" w:fill="FFFFFF"/>
            <w:noWrap/>
          </w:tcPr>
          <w:p w:rsidR="00803791" w:rsidRPr="00EC5842" w:rsidRDefault="00803791" w:rsidP="00254071">
            <w:pPr>
              <w:ind w:left="41"/>
              <w:rPr>
                <w:rFonts w:ascii="Times New Roman" w:hAnsi="Times New Roman" w:cs="Times New Roman"/>
                <w:sz w:val="22"/>
                <w:szCs w:val="22"/>
              </w:rPr>
            </w:pPr>
            <w:r w:rsidRPr="00EC5842">
              <w:rPr>
                <w:rFonts w:ascii="Times New Roman" w:eastAsia="Times New Roman" w:hAnsi="Times New Roman" w:cs="Times New Roman"/>
                <w:sz w:val="22"/>
                <w:szCs w:val="22"/>
              </w:rPr>
              <w:t>вул. Велика Перспективна, 1, м.</w:t>
            </w:r>
            <w:r w:rsidRPr="003403DD">
              <w:rPr>
                <w:rFonts w:ascii="Times New Roman" w:hAnsi="Times New Roman" w:cs="Times New Roman"/>
                <w:sz w:val="22"/>
                <w:szCs w:val="22"/>
              </w:rPr>
              <w:t>Кропивниць</w:t>
            </w:r>
            <w:r w:rsidR="00D43740" w:rsidRPr="003403DD">
              <w:rPr>
                <w:rFonts w:ascii="Times New Roman" w:hAnsi="Times New Roman" w:cs="Times New Roman"/>
                <w:sz w:val="22"/>
                <w:szCs w:val="22"/>
              </w:rPr>
              <w:t xml:space="preserve"> кий</w:t>
            </w:r>
            <w:r w:rsidRPr="003403DD">
              <w:rPr>
                <w:rFonts w:ascii="Times New Roman" w:hAnsi="Times New Roman" w:cs="Times New Roman"/>
                <w:sz w:val="22"/>
                <w:szCs w:val="22"/>
              </w:rPr>
              <w:t>, 25015</w:t>
            </w:r>
          </w:p>
        </w:tc>
        <w:tc>
          <w:tcPr>
            <w:tcW w:w="1070" w:type="dxa"/>
            <w:shd w:val="clear" w:color="auto" w:fill="FFFFFF"/>
            <w:noWrap/>
          </w:tcPr>
          <w:p w:rsidR="00803791" w:rsidRPr="00EC5842" w:rsidRDefault="00803791" w:rsidP="00254071">
            <w:pPr>
              <w:ind w:left="41"/>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Вітвіцьк ий Сергій</w:t>
            </w:r>
            <w:r w:rsidRPr="003403DD">
              <w:rPr>
                <w:rFonts w:ascii="Times New Roman" w:eastAsia="Times New Roman" w:hAnsi="Times New Roman" w:cs="Times New Roman"/>
                <w:sz w:val="22"/>
                <w:szCs w:val="22"/>
              </w:rPr>
              <w:t xml:space="preserve"> Сергійов</w:t>
            </w:r>
            <w:r w:rsidR="00D43740" w:rsidRPr="003403DD">
              <w:rPr>
                <w:rFonts w:ascii="Times New Roman" w:eastAsia="Times New Roman" w:hAnsi="Times New Roman" w:cs="Times New Roman"/>
                <w:sz w:val="22"/>
                <w:szCs w:val="22"/>
              </w:rPr>
              <w:t xml:space="preserve">  </w:t>
            </w:r>
            <w:r w:rsidRPr="003403DD">
              <w:rPr>
                <w:rFonts w:ascii="Times New Roman" w:eastAsia="Times New Roman" w:hAnsi="Times New Roman" w:cs="Times New Roman"/>
                <w:sz w:val="22"/>
                <w:szCs w:val="22"/>
              </w:rPr>
              <w:t>ич</w:t>
            </w:r>
          </w:p>
        </w:tc>
        <w:tc>
          <w:tcPr>
            <w:tcW w:w="1440" w:type="dxa"/>
            <w:gridSpan w:val="3"/>
            <w:shd w:val="clear" w:color="auto" w:fill="FFFFFF"/>
            <w:noWrap/>
          </w:tcPr>
          <w:p w:rsidR="00803791" w:rsidRPr="00EC5842" w:rsidRDefault="00803791" w:rsidP="00254071">
            <w:pPr>
              <w:ind w:left="41"/>
              <w:rPr>
                <w:rFonts w:ascii="Times New Roman" w:eastAsia="Times New Roman" w:hAnsi="Times New Roman" w:cs="Times New Roman"/>
                <w:color w:val="auto"/>
                <w:sz w:val="22"/>
                <w:szCs w:val="22"/>
              </w:rPr>
            </w:pPr>
            <w:r w:rsidRPr="00EC5842">
              <w:rPr>
                <w:rFonts w:ascii="Times New Roman" w:eastAsia="Times New Roman" w:hAnsi="Times New Roman" w:cs="Times New Roman"/>
                <w:sz w:val="22"/>
                <w:szCs w:val="22"/>
              </w:rPr>
              <w:t>Ректор</w:t>
            </w:r>
          </w:p>
        </w:tc>
        <w:tc>
          <w:tcPr>
            <w:tcW w:w="1454" w:type="dxa"/>
            <w:shd w:val="clear" w:color="auto" w:fill="FFFFFF"/>
            <w:noWrap/>
          </w:tcPr>
          <w:p w:rsidR="00803791" w:rsidRPr="003403DD" w:rsidRDefault="00803791" w:rsidP="00254071">
            <w:pPr>
              <w:ind w:left="41"/>
              <w:rPr>
                <w:rFonts w:ascii="Times New Roman" w:eastAsia="Times New Roman" w:hAnsi="Times New Roman" w:cs="Times New Roman"/>
                <w:sz w:val="22"/>
                <w:szCs w:val="22"/>
              </w:rPr>
            </w:pPr>
            <w:r w:rsidRPr="00EC5842">
              <w:rPr>
                <w:rFonts w:ascii="Times New Roman" w:eastAsia="Times New Roman" w:hAnsi="Times New Roman" w:cs="Times New Roman"/>
                <w:sz w:val="22"/>
                <w:szCs w:val="22"/>
              </w:rPr>
              <w:t>Статут, наказ від 14.04.2021</w:t>
            </w:r>
          </w:p>
          <w:p w:rsidR="00803791" w:rsidRPr="00EC5842" w:rsidRDefault="00803791" w:rsidP="00254071">
            <w:pPr>
              <w:ind w:left="41"/>
              <w:rPr>
                <w:rFonts w:ascii="Times New Roman" w:eastAsia="Times New Roman" w:hAnsi="Times New Roman" w:cs="Times New Roman"/>
                <w:color w:val="auto"/>
                <w:sz w:val="22"/>
                <w:szCs w:val="22"/>
              </w:rPr>
            </w:pPr>
            <w:r w:rsidRPr="003403DD">
              <w:rPr>
                <w:rFonts w:ascii="Times New Roman" w:hAnsi="Times New Roman" w:cs="Times New Roman"/>
                <w:sz w:val="22"/>
                <w:szCs w:val="22"/>
              </w:rPr>
              <w:t>№185 о/с «Про особо</w:t>
            </w:r>
            <w:r w:rsidRPr="003403DD">
              <w:rPr>
                <w:rFonts w:ascii="Times New Roman" w:hAnsi="Times New Roman" w:cs="Times New Roman"/>
                <w:sz w:val="22"/>
                <w:szCs w:val="22"/>
              </w:rPr>
              <w:softHyphen/>
              <w:t>вий склад»</w:t>
            </w:r>
          </w:p>
        </w:tc>
      </w:tr>
      <w:tr w:rsidR="00D43740" w:rsidRPr="003403DD" w:rsidTr="00254071">
        <w:tblPrEx>
          <w:tblCellMar>
            <w:top w:w="0" w:type="dxa"/>
            <w:bottom w:w="0" w:type="dxa"/>
          </w:tblCellMar>
        </w:tblPrEx>
        <w:trPr>
          <w:trHeight w:val="20"/>
        </w:trPr>
        <w:tc>
          <w:tcPr>
            <w:tcW w:w="725" w:type="dxa"/>
            <w:shd w:val="clear" w:color="auto" w:fill="FFFFFF"/>
            <w:noWrap/>
          </w:tcPr>
          <w:p w:rsidR="00D43740" w:rsidRPr="003403DD" w:rsidRDefault="00D43740"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3.2.1.</w:t>
            </w:r>
          </w:p>
        </w:tc>
        <w:tc>
          <w:tcPr>
            <w:tcW w:w="4281" w:type="dxa"/>
            <w:gridSpan w:val="4"/>
            <w:shd w:val="clear" w:color="auto" w:fill="FFFFFF"/>
            <w:noWrap/>
          </w:tcPr>
          <w:p w:rsidR="00D43740" w:rsidRPr="003403DD" w:rsidRDefault="00D43740"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Адреса електронної пошти Орендаря, на яку надсилаються офіційні повідомленням за цим договором</w:t>
            </w:r>
          </w:p>
        </w:tc>
        <w:tc>
          <w:tcPr>
            <w:tcW w:w="5610" w:type="dxa"/>
            <w:gridSpan w:val="7"/>
            <w:shd w:val="clear" w:color="auto" w:fill="FFFFFF"/>
            <w:noWrap/>
          </w:tcPr>
          <w:p w:rsidR="00D43740" w:rsidRPr="003403DD" w:rsidRDefault="003403DD" w:rsidP="00254071">
            <w:pPr>
              <w:ind w:left="41"/>
              <w:rPr>
                <w:rFonts w:ascii="Times New Roman" w:eastAsia="Times New Roman" w:hAnsi="Times New Roman" w:cs="Times New Roman"/>
                <w:sz w:val="22"/>
                <w:szCs w:val="22"/>
              </w:rPr>
            </w:pPr>
            <w:r>
              <w:rPr>
                <w:rFonts w:ascii="Times New Roman" w:eastAsia="Times New Roman" w:hAnsi="Times New Roman" w:cs="Times New Roman"/>
                <w:sz w:val="22"/>
                <w:szCs w:val="22"/>
              </w:rPr>
              <w:t>і</w:t>
            </w:r>
            <w:r w:rsidR="00D43740" w:rsidRPr="003403DD">
              <w:rPr>
                <w:rFonts w:ascii="Times New Roman" w:eastAsia="Times New Roman" w:hAnsi="Times New Roman" w:cs="Times New Roman"/>
                <w:sz w:val="22"/>
                <w:szCs w:val="22"/>
              </w:rPr>
              <w:t>nfo@dnuvs.in.ua</w:t>
            </w:r>
          </w:p>
        </w:tc>
      </w:tr>
      <w:tr w:rsidR="00D43740" w:rsidRPr="003403DD" w:rsidTr="00254071">
        <w:tblPrEx>
          <w:tblCellMar>
            <w:top w:w="0" w:type="dxa"/>
            <w:bottom w:w="0" w:type="dxa"/>
          </w:tblCellMar>
        </w:tblPrEx>
        <w:trPr>
          <w:trHeight w:val="20"/>
        </w:trPr>
        <w:tc>
          <w:tcPr>
            <w:tcW w:w="725" w:type="dxa"/>
            <w:shd w:val="clear" w:color="auto" w:fill="FFFFFF"/>
            <w:noWrap/>
          </w:tcPr>
          <w:p w:rsidR="00D43740" w:rsidRPr="003403DD" w:rsidRDefault="00D43740" w:rsidP="00254071">
            <w:pPr>
              <w:jc w:val="center"/>
              <w:rPr>
                <w:rFonts w:ascii="Times New Roman" w:eastAsia="Times New Roman" w:hAnsi="Times New Roman" w:cs="Times New Roman"/>
                <w:sz w:val="22"/>
                <w:szCs w:val="22"/>
              </w:rPr>
            </w:pPr>
          </w:p>
        </w:tc>
        <w:tc>
          <w:tcPr>
            <w:tcW w:w="4281" w:type="dxa"/>
            <w:gridSpan w:val="4"/>
            <w:shd w:val="clear" w:color="auto" w:fill="FFFFFF"/>
            <w:noWrap/>
          </w:tcPr>
          <w:p w:rsidR="00D43740" w:rsidRPr="003403DD" w:rsidRDefault="00D43740"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 xml:space="preserve">Офіційний веб-сайт (сторінка чи профіль в </w:t>
            </w:r>
            <w:r w:rsidRPr="003403DD">
              <w:rPr>
                <w:rFonts w:ascii="Times New Roman" w:hAnsi="Times New Roman" w:cs="Times New Roman"/>
                <w:sz w:val="22"/>
                <w:szCs w:val="22"/>
              </w:rPr>
              <w:lastRenderedPageBreak/>
              <w:t>соціальній мережі) Орендаря, на якому опублікована інформація про Орендаря та його діяльність</w:t>
            </w:r>
          </w:p>
        </w:tc>
        <w:tc>
          <w:tcPr>
            <w:tcW w:w="5610" w:type="dxa"/>
            <w:gridSpan w:val="7"/>
            <w:shd w:val="clear" w:color="auto" w:fill="FFFFFF"/>
            <w:noWrap/>
          </w:tcPr>
          <w:p w:rsidR="00D43740" w:rsidRPr="003403DD" w:rsidRDefault="00D43740"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lastRenderedPageBreak/>
              <w:t>Не застосовується до даного договору</w:t>
            </w:r>
          </w:p>
        </w:tc>
      </w:tr>
      <w:tr w:rsidR="00D43740" w:rsidRPr="003403DD" w:rsidTr="00254071">
        <w:tblPrEx>
          <w:tblCellMar>
            <w:top w:w="0" w:type="dxa"/>
            <w:bottom w:w="0" w:type="dxa"/>
          </w:tblCellMar>
        </w:tblPrEx>
        <w:trPr>
          <w:trHeight w:val="20"/>
        </w:trPr>
        <w:tc>
          <w:tcPr>
            <w:tcW w:w="725" w:type="dxa"/>
            <w:shd w:val="clear" w:color="auto" w:fill="FFFFFF"/>
            <w:noWrap/>
          </w:tcPr>
          <w:p w:rsidR="00D43740" w:rsidRPr="003403DD" w:rsidRDefault="00D43740"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lastRenderedPageBreak/>
              <w:t>3.3.</w:t>
            </w:r>
          </w:p>
        </w:tc>
        <w:tc>
          <w:tcPr>
            <w:tcW w:w="1627" w:type="dxa"/>
            <w:shd w:val="clear" w:color="auto" w:fill="FFFFFF"/>
            <w:noWrap/>
          </w:tcPr>
          <w:p w:rsidR="00D43740" w:rsidRPr="003403DD" w:rsidRDefault="00D43740" w:rsidP="00254071">
            <w:pPr>
              <w:pStyle w:val="a6"/>
              <w:spacing w:line="228" w:lineRule="auto"/>
              <w:ind w:firstLine="0"/>
              <w:rPr>
                <w:sz w:val="22"/>
                <w:szCs w:val="22"/>
                <w:lang w:val="uk-UA"/>
              </w:rPr>
            </w:pPr>
            <w:r w:rsidRPr="003403DD">
              <w:rPr>
                <w:color w:val="000000"/>
                <w:sz w:val="22"/>
                <w:szCs w:val="22"/>
                <w:lang w:val="uk-UA"/>
              </w:rPr>
              <w:t>Балансоутриму вач</w:t>
            </w:r>
          </w:p>
        </w:tc>
        <w:tc>
          <w:tcPr>
            <w:tcW w:w="1402" w:type="dxa"/>
            <w:gridSpan w:val="2"/>
            <w:shd w:val="clear" w:color="auto" w:fill="FFFFFF"/>
            <w:noWrap/>
          </w:tcPr>
          <w:p w:rsidR="00D43740" w:rsidRPr="003403DD" w:rsidRDefault="00D43740" w:rsidP="00254071">
            <w:pPr>
              <w:pStyle w:val="a6"/>
              <w:ind w:firstLine="0"/>
              <w:rPr>
                <w:sz w:val="22"/>
                <w:szCs w:val="22"/>
                <w:lang w:val="uk-UA"/>
              </w:rPr>
            </w:pPr>
            <w:r w:rsidRPr="003403DD">
              <w:rPr>
                <w:color w:val="000000"/>
                <w:sz w:val="22"/>
                <w:szCs w:val="22"/>
                <w:lang w:val="uk-UA"/>
              </w:rPr>
              <w:t>Державн</w:t>
            </w:r>
            <w:r w:rsidR="003403DD">
              <w:rPr>
                <w:color w:val="000000"/>
                <w:sz w:val="22"/>
                <w:szCs w:val="22"/>
                <w:lang w:val="uk-UA"/>
              </w:rPr>
              <w:t>ий навчальний заклад «Кропивниц</w:t>
            </w:r>
            <w:r w:rsidRPr="003403DD">
              <w:rPr>
                <w:color w:val="000000"/>
                <w:sz w:val="22"/>
                <w:szCs w:val="22"/>
                <w:lang w:val="uk-UA"/>
              </w:rPr>
              <w:t>ь</w:t>
            </w:r>
            <w:r w:rsidR="003403DD">
              <w:rPr>
                <w:color w:val="000000"/>
                <w:sz w:val="22"/>
                <w:szCs w:val="22"/>
                <w:lang w:val="uk-UA"/>
              </w:rPr>
              <w:t xml:space="preserve"> </w:t>
            </w:r>
            <w:r w:rsidRPr="003403DD">
              <w:rPr>
                <w:color w:val="000000"/>
                <w:sz w:val="22"/>
                <w:szCs w:val="22"/>
                <w:lang w:val="uk-UA"/>
              </w:rPr>
              <w:t>ке вище професійне училище»</w:t>
            </w:r>
          </w:p>
        </w:tc>
        <w:tc>
          <w:tcPr>
            <w:tcW w:w="1252" w:type="dxa"/>
            <w:shd w:val="clear" w:color="auto" w:fill="FFFFFF"/>
          </w:tcPr>
          <w:p w:rsidR="00D43740" w:rsidRPr="003403DD" w:rsidRDefault="00D43740" w:rsidP="00254071">
            <w:pPr>
              <w:pStyle w:val="a6"/>
              <w:ind w:firstLine="0"/>
              <w:rPr>
                <w:sz w:val="22"/>
                <w:szCs w:val="22"/>
                <w:lang w:val="uk-UA"/>
              </w:rPr>
            </w:pPr>
            <w:r w:rsidRPr="003403DD">
              <w:rPr>
                <w:color w:val="000000"/>
                <w:sz w:val="22"/>
                <w:szCs w:val="22"/>
                <w:lang w:val="uk-UA"/>
              </w:rPr>
              <w:t>02545028</w:t>
            </w:r>
          </w:p>
        </w:tc>
        <w:tc>
          <w:tcPr>
            <w:tcW w:w="1646" w:type="dxa"/>
            <w:gridSpan w:val="2"/>
            <w:shd w:val="clear" w:color="auto" w:fill="FFFFFF"/>
            <w:noWrap/>
          </w:tcPr>
          <w:p w:rsidR="00D43740" w:rsidRPr="003403DD" w:rsidRDefault="00D43740" w:rsidP="00254071">
            <w:pPr>
              <w:pStyle w:val="a6"/>
              <w:spacing w:line="233" w:lineRule="auto"/>
              <w:ind w:firstLine="0"/>
              <w:rPr>
                <w:sz w:val="22"/>
                <w:szCs w:val="22"/>
                <w:lang w:val="uk-UA"/>
              </w:rPr>
            </w:pPr>
            <w:r w:rsidRPr="003403DD">
              <w:rPr>
                <w:color w:val="000000"/>
                <w:sz w:val="22"/>
                <w:szCs w:val="22"/>
                <w:lang w:val="uk-UA"/>
              </w:rPr>
              <w:t>м.</w:t>
            </w:r>
          </w:p>
          <w:p w:rsidR="00D43740" w:rsidRPr="003403DD" w:rsidRDefault="00D43740" w:rsidP="00254071">
            <w:pPr>
              <w:pStyle w:val="a6"/>
              <w:spacing w:line="233" w:lineRule="auto"/>
              <w:ind w:firstLine="0"/>
              <w:rPr>
                <w:sz w:val="22"/>
                <w:szCs w:val="22"/>
                <w:lang w:val="uk-UA"/>
              </w:rPr>
            </w:pPr>
            <w:r w:rsidRPr="003403DD">
              <w:rPr>
                <w:color w:val="000000"/>
                <w:sz w:val="22"/>
                <w:szCs w:val="22"/>
                <w:lang w:val="uk-UA"/>
              </w:rPr>
              <w:t>Кропивницький, вул. Шатила 4</w:t>
            </w:r>
          </w:p>
        </w:tc>
        <w:tc>
          <w:tcPr>
            <w:tcW w:w="1070" w:type="dxa"/>
            <w:shd w:val="clear" w:color="auto" w:fill="FFFFFF"/>
            <w:noWrap/>
          </w:tcPr>
          <w:p w:rsidR="00D43740" w:rsidRPr="003403DD" w:rsidRDefault="00D43740" w:rsidP="00254071">
            <w:pPr>
              <w:pStyle w:val="a6"/>
              <w:ind w:firstLine="0"/>
              <w:rPr>
                <w:sz w:val="22"/>
                <w:szCs w:val="22"/>
                <w:lang w:val="uk-UA"/>
              </w:rPr>
            </w:pPr>
            <w:r w:rsidRPr="003403DD">
              <w:rPr>
                <w:color w:val="000000"/>
                <w:sz w:val="22"/>
                <w:szCs w:val="22"/>
                <w:lang w:val="uk-UA"/>
              </w:rPr>
              <w:t>Рацул</w:t>
            </w:r>
          </w:p>
          <w:p w:rsidR="00D43740" w:rsidRPr="003403DD" w:rsidRDefault="00D43740" w:rsidP="00254071">
            <w:pPr>
              <w:pStyle w:val="a6"/>
              <w:spacing w:after="40" w:line="230" w:lineRule="auto"/>
              <w:ind w:firstLine="0"/>
              <w:rPr>
                <w:sz w:val="22"/>
                <w:szCs w:val="22"/>
                <w:lang w:val="uk-UA"/>
              </w:rPr>
            </w:pPr>
            <w:r w:rsidRPr="003403DD">
              <w:rPr>
                <w:color w:val="000000"/>
                <w:sz w:val="22"/>
                <w:szCs w:val="22"/>
                <w:lang w:val="uk-UA"/>
              </w:rPr>
              <w:t>Олексан</w:t>
            </w:r>
          </w:p>
          <w:p w:rsidR="00D43740" w:rsidRPr="003403DD" w:rsidRDefault="00D43740" w:rsidP="00254071">
            <w:pPr>
              <w:pStyle w:val="a6"/>
              <w:ind w:firstLine="0"/>
              <w:rPr>
                <w:sz w:val="22"/>
                <w:szCs w:val="22"/>
                <w:lang w:val="uk-UA"/>
              </w:rPr>
            </w:pPr>
            <w:r w:rsidRPr="003403DD">
              <w:rPr>
                <w:color w:val="000000"/>
                <w:sz w:val="22"/>
                <w:szCs w:val="22"/>
                <w:lang w:val="uk-UA"/>
              </w:rPr>
              <w:t>ДР</w:t>
            </w:r>
          </w:p>
          <w:p w:rsidR="00D43740" w:rsidRPr="003403DD" w:rsidRDefault="00D43740" w:rsidP="00254071">
            <w:pPr>
              <w:pStyle w:val="a6"/>
              <w:spacing w:line="194" w:lineRule="auto"/>
              <w:ind w:firstLine="0"/>
              <w:rPr>
                <w:sz w:val="22"/>
                <w:szCs w:val="22"/>
                <w:lang w:val="uk-UA"/>
              </w:rPr>
            </w:pPr>
            <w:r w:rsidRPr="003403DD">
              <w:rPr>
                <w:color w:val="000000"/>
                <w:sz w:val="22"/>
                <w:szCs w:val="22"/>
                <w:lang w:val="uk-UA"/>
              </w:rPr>
              <w:t>Борисов</w:t>
            </w:r>
          </w:p>
          <w:p w:rsidR="00D43740" w:rsidRPr="003403DD" w:rsidRDefault="00D43740" w:rsidP="00254071">
            <w:pPr>
              <w:pStyle w:val="a6"/>
              <w:ind w:firstLine="0"/>
              <w:rPr>
                <w:sz w:val="22"/>
                <w:szCs w:val="22"/>
                <w:lang w:val="uk-UA"/>
              </w:rPr>
            </w:pPr>
            <w:r w:rsidRPr="003403DD">
              <w:rPr>
                <w:color w:val="000000"/>
                <w:sz w:val="22"/>
                <w:szCs w:val="22"/>
                <w:lang w:val="uk-UA"/>
              </w:rPr>
              <w:t>ич</w:t>
            </w:r>
          </w:p>
        </w:tc>
        <w:tc>
          <w:tcPr>
            <w:tcW w:w="1440" w:type="dxa"/>
            <w:gridSpan w:val="3"/>
            <w:shd w:val="clear" w:color="auto" w:fill="FFFFFF"/>
            <w:noWrap/>
          </w:tcPr>
          <w:p w:rsidR="00D43740" w:rsidRPr="003403DD" w:rsidRDefault="00D43740" w:rsidP="00254071">
            <w:pPr>
              <w:pStyle w:val="a6"/>
              <w:ind w:firstLine="0"/>
              <w:rPr>
                <w:sz w:val="22"/>
                <w:szCs w:val="22"/>
                <w:lang w:val="uk-UA"/>
              </w:rPr>
            </w:pPr>
            <w:r w:rsidRPr="003403DD">
              <w:rPr>
                <w:color w:val="000000"/>
                <w:sz w:val="22"/>
                <w:szCs w:val="22"/>
                <w:lang w:val="uk-UA"/>
              </w:rPr>
              <w:t>Директор</w:t>
            </w:r>
          </w:p>
        </w:tc>
        <w:tc>
          <w:tcPr>
            <w:tcW w:w="1454" w:type="dxa"/>
            <w:shd w:val="clear" w:color="auto" w:fill="FFFFFF"/>
            <w:noWrap/>
          </w:tcPr>
          <w:p w:rsidR="00D43740" w:rsidRPr="003403DD" w:rsidRDefault="00D43740" w:rsidP="00254071">
            <w:pPr>
              <w:pStyle w:val="a6"/>
              <w:ind w:firstLine="0"/>
              <w:rPr>
                <w:sz w:val="22"/>
                <w:szCs w:val="22"/>
                <w:lang w:val="uk-UA"/>
              </w:rPr>
            </w:pPr>
            <w:r w:rsidRPr="003403DD">
              <w:rPr>
                <w:color w:val="000000"/>
                <w:sz w:val="22"/>
                <w:szCs w:val="22"/>
                <w:lang w:val="uk-UA"/>
              </w:rPr>
              <w:t>Статут</w:t>
            </w:r>
          </w:p>
        </w:tc>
      </w:tr>
      <w:tr w:rsidR="00D43740" w:rsidRPr="003403DD" w:rsidTr="00254071">
        <w:tblPrEx>
          <w:tblCellMar>
            <w:top w:w="0" w:type="dxa"/>
            <w:bottom w:w="0" w:type="dxa"/>
          </w:tblCellMar>
        </w:tblPrEx>
        <w:trPr>
          <w:trHeight w:val="20"/>
        </w:trPr>
        <w:tc>
          <w:tcPr>
            <w:tcW w:w="725" w:type="dxa"/>
            <w:shd w:val="clear" w:color="auto" w:fill="FFFFFF"/>
            <w:noWrap/>
          </w:tcPr>
          <w:p w:rsidR="00D43740" w:rsidRPr="003403DD" w:rsidRDefault="00D43740"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3.3.1.</w:t>
            </w:r>
          </w:p>
        </w:tc>
        <w:tc>
          <w:tcPr>
            <w:tcW w:w="4281" w:type="dxa"/>
            <w:gridSpan w:val="4"/>
            <w:shd w:val="clear" w:color="auto" w:fill="FFFFFF"/>
            <w:noWrap/>
          </w:tcPr>
          <w:p w:rsidR="00D43740" w:rsidRPr="003403DD" w:rsidRDefault="00D43740"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Адреса електронної пошти Балансоутримувача, на яку надсилаються офіційні повідомлення за цим договором</w:t>
            </w:r>
          </w:p>
        </w:tc>
        <w:tc>
          <w:tcPr>
            <w:tcW w:w="5610" w:type="dxa"/>
            <w:gridSpan w:val="7"/>
            <w:shd w:val="clear" w:color="auto" w:fill="FFFFFF"/>
            <w:noWrap/>
          </w:tcPr>
          <w:p w:rsidR="00D43740" w:rsidRPr="003403DD" w:rsidRDefault="00D43740" w:rsidP="00254071">
            <w:pPr>
              <w:ind w:left="41"/>
              <w:rPr>
                <w:rFonts w:ascii="Times New Roman" w:eastAsia="Times New Roman" w:hAnsi="Times New Roman" w:cs="Times New Roman"/>
                <w:sz w:val="22"/>
                <w:szCs w:val="22"/>
              </w:rPr>
            </w:pPr>
            <w:hyperlink r:id="rId8" w:history="1">
              <w:r w:rsidRPr="003403DD">
                <w:rPr>
                  <w:rFonts w:ascii="Times New Roman" w:hAnsi="Times New Roman" w:cs="Times New Roman"/>
                  <w:sz w:val="22"/>
                  <w:szCs w:val="22"/>
                </w:rPr>
                <w:t>vpu-9@ukr.net</w:t>
              </w:r>
            </w:hyperlink>
          </w:p>
        </w:tc>
      </w:tr>
      <w:tr w:rsidR="00D43740" w:rsidRPr="003403DD" w:rsidTr="00254071">
        <w:tblPrEx>
          <w:tblCellMar>
            <w:top w:w="0" w:type="dxa"/>
            <w:bottom w:w="0" w:type="dxa"/>
          </w:tblCellMar>
        </w:tblPrEx>
        <w:trPr>
          <w:trHeight w:val="20"/>
        </w:trPr>
        <w:tc>
          <w:tcPr>
            <w:tcW w:w="725" w:type="dxa"/>
            <w:shd w:val="clear" w:color="auto" w:fill="FFFFFF"/>
            <w:noWrap/>
          </w:tcPr>
          <w:p w:rsidR="00D43740" w:rsidRPr="003403DD" w:rsidRDefault="00D43740"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4.</w:t>
            </w:r>
          </w:p>
        </w:tc>
        <w:tc>
          <w:tcPr>
            <w:tcW w:w="9891" w:type="dxa"/>
            <w:gridSpan w:val="11"/>
            <w:shd w:val="clear" w:color="auto" w:fill="FFFFFF"/>
            <w:noWrap/>
          </w:tcPr>
          <w:p w:rsidR="00D43740" w:rsidRPr="003403DD" w:rsidRDefault="00D43740"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Об’єкт оренди та склад майна (далі — Майно)</w:t>
            </w:r>
          </w:p>
        </w:tc>
      </w:tr>
      <w:tr w:rsidR="00D43740" w:rsidRPr="003403DD" w:rsidTr="00254071">
        <w:tblPrEx>
          <w:tblCellMar>
            <w:top w:w="0" w:type="dxa"/>
            <w:bottom w:w="0" w:type="dxa"/>
          </w:tblCellMar>
        </w:tblPrEx>
        <w:trPr>
          <w:trHeight w:val="20"/>
        </w:trPr>
        <w:tc>
          <w:tcPr>
            <w:tcW w:w="725" w:type="dxa"/>
            <w:shd w:val="clear" w:color="auto" w:fill="FFFFFF"/>
            <w:noWrap/>
          </w:tcPr>
          <w:p w:rsidR="00D43740" w:rsidRPr="003403DD" w:rsidRDefault="00D43740"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4.1.</w:t>
            </w:r>
          </w:p>
        </w:tc>
        <w:tc>
          <w:tcPr>
            <w:tcW w:w="3029" w:type="dxa"/>
            <w:gridSpan w:val="3"/>
            <w:shd w:val="clear" w:color="auto" w:fill="FFFFFF"/>
            <w:noWrap/>
          </w:tcPr>
          <w:p w:rsidR="00D43740" w:rsidRPr="003403DD" w:rsidRDefault="00D43740"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Інформація про об’єкт оренди — нерухоме майно</w:t>
            </w:r>
          </w:p>
        </w:tc>
        <w:tc>
          <w:tcPr>
            <w:tcW w:w="6862" w:type="dxa"/>
            <w:gridSpan w:val="8"/>
            <w:shd w:val="clear" w:color="auto" w:fill="FFFFFF"/>
          </w:tcPr>
          <w:p w:rsidR="00D43740" w:rsidRPr="003403DD" w:rsidRDefault="00D43740" w:rsidP="00254071">
            <w:pPr>
              <w:pStyle w:val="a6"/>
              <w:ind w:firstLine="140"/>
              <w:jc w:val="both"/>
              <w:rPr>
                <w:sz w:val="22"/>
                <w:szCs w:val="22"/>
                <w:lang w:val="uk-UA"/>
              </w:rPr>
            </w:pPr>
            <w:r w:rsidRPr="003403DD">
              <w:rPr>
                <w:color w:val="000000"/>
                <w:sz w:val="22"/>
                <w:szCs w:val="22"/>
                <w:lang w:val="uk-UA"/>
              </w:rPr>
              <w:t>нежитлові приміщення загальною площею 6232,4 кв.м., а саме: нежитлове приміщення побутового корпусу площею 1913,5 кв.м., частина приміщень корпусу навчально-виробничих майстерень площею 3053,8 кв.м, частина приміщень гуртожитку №2 (поверх 3, 4, 5) площею 1265,1 кв. м., що знаходяться за адресою: м. Кропивницький, вул. Шатила, 4</w:t>
            </w:r>
          </w:p>
        </w:tc>
      </w:tr>
      <w:tr w:rsidR="00D43740" w:rsidRPr="003403DD" w:rsidTr="00254071">
        <w:tblPrEx>
          <w:tblCellMar>
            <w:top w:w="0" w:type="dxa"/>
            <w:bottom w:w="0" w:type="dxa"/>
          </w:tblCellMar>
        </w:tblPrEx>
        <w:trPr>
          <w:trHeight w:val="20"/>
        </w:trPr>
        <w:tc>
          <w:tcPr>
            <w:tcW w:w="725" w:type="dxa"/>
            <w:shd w:val="clear" w:color="auto" w:fill="FFFFFF"/>
            <w:noWrap/>
          </w:tcPr>
          <w:p w:rsidR="00D43740" w:rsidRPr="003403DD" w:rsidRDefault="00D43740"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4.2.</w:t>
            </w:r>
          </w:p>
        </w:tc>
        <w:tc>
          <w:tcPr>
            <w:tcW w:w="9891" w:type="dxa"/>
            <w:gridSpan w:val="11"/>
            <w:shd w:val="clear" w:color="auto" w:fill="FFFFFF"/>
            <w:noWrap/>
          </w:tcPr>
          <w:p w:rsidR="00D43740" w:rsidRPr="003403DD" w:rsidRDefault="00D43740"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w:t>
            </w:r>
            <w:r w:rsidRPr="003403DD">
              <w:rPr>
                <w:rFonts w:ascii="Times New Roman" w:hAnsi="Times New Roman" w:cs="Times New Roman"/>
                <w:color w:val="auto"/>
                <w:sz w:val="22"/>
                <w:szCs w:val="22"/>
              </w:rPr>
              <w:t xml:space="preserve">повідомлення/інформацію про об’єкт оренди, якщо договір укладено без проведення аукціону (в обсязі, передбаченому пунктом 115 або 26 Порядку) </w:t>
            </w:r>
            <w:hyperlink r:id="rId9" w:history="1">
              <w:r w:rsidRPr="003403DD">
                <w:rPr>
                  <w:rStyle w:val="a7"/>
                  <w:rFonts w:ascii="Times New Roman" w:hAnsi="Times New Roman" w:cs="Times New Roman"/>
                  <w:color w:val="auto"/>
                  <w:sz w:val="22"/>
                  <w:szCs w:val="22"/>
                </w:rPr>
                <w:t>https://docs.google.com/spreadsheets/d/1KRpX4Togt_KRQbZsNNjGOkjIEMyzSWHrXdjXqNRobNU/edit#</w:t>
              </w:r>
            </w:hyperlink>
            <w:r w:rsidRPr="003403DD">
              <w:rPr>
                <w:rFonts w:ascii="Times New Roman" w:hAnsi="Times New Roman" w:cs="Times New Roman"/>
                <w:color w:val="auto"/>
                <w:sz w:val="22"/>
                <w:szCs w:val="22"/>
              </w:rPr>
              <w:t xml:space="preserve"> (ключ 11207)</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4.3.</w:t>
            </w:r>
          </w:p>
        </w:tc>
        <w:tc>
          <w:tcPr>
            <w:tcW w:w="4281" w:type="dxa"/>
            <w:gridSpan w:val="4"/>
            <w:shd w:val="clear" w:color="auto" w:fill="FFFFFF"/>
            <w:noWrap/>
          </w:tcPr>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Інформація про належність Майна до пам’яток культурної спадщини, щойно виявлених об’єктів культурної спадщини</w:t>
            </w:r>
          </w:p>
        </w:tc>
        <w:tc>
          <w:tcPr>
            <w:tcW w:w="5610" w:type="dxa"/>
            <w:gridSpan w:val="7"/>
            <w:shd w:val="clear" w:color="auto" w:fill="FFFFFF"/>
            <w:noWrap/>
          </w:tcPr>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Майно до пам’яток культурної спадщини, щойно виявлених об’єктів культурної спадщини не належить.</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4.4.</w:t>
            </w:r>
          </w:p>
        </w:tc>
        <w:tc>
          <w:tcPr>
            <w:tcW w:w="4281" w:type="dxa"/>
            <w:gridSpan w:val="4"/>
            <w:shd w:val="clear" w:color="auto" w:fill="FFFFFF"/>
            <w:noWrap/>
          </w:tcPr>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5610" w:type="dxa"/>
            <w:gridSpan w:val="7"/>
            <w:shd w:val="clear" w:color="auto" w:fill="FFFFFF"/>
            <w:noWrap/>
          </w:tcPr>
          <w:p w:rsidR="001E2A72" w:rsidRPr="003403DD" w:rsidRDefault="001E2A72" w:rsidP="00254071">
            <w:pPr>
              <w:pStyle w:val="a6"/>
              <w:ind w:firstLine="0"/>
              <w:jc w:val="both"/>
              <w:rPr>
                <w:sz w:val="22"/>
                <w:szCs w:val="22"/>
                <w:lang w:val="uk-UA"/>
              </w:rPr>
            </w:pPr>
            <w:r w:rsidRPr="003403DD">
              <w:rPr>
                <w:color w:val="000000"/>
                <w:sz w:val="22"/>
                <w:szCs w:val="22"/>
                <w:lang w:val="uk-UA"/>
              </w:rPr>
              <w:t>Не застосовується до даного договору</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4.5.</w:t>
            </w:r>
          </w:p>
        </w:tc>
        <w:tc>
          <w:tcPr>
            <w:tcW w:w="4281" w:type="dxa"/>
            <w:gridSpan w:val="4"/>
            <w:shd w:val="clear" w:color="auto" w:fill="FFFFFF"/>
            <w:noWrap/>
          </w:tcPr>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Інформація про укладення охоронного договору щодо Майна</w:t>
            </w:r>
          </w:p>
        </w:tc>
        <w:tc>
          <w:tcPr>
            <w:tcW w:w="5610" w:type="dxa"/>
            <w:gridSpan w:val="7"/>
            <w:shd w:val="clear" w:color="auto" w:fill="FFFFFF"/>
            <w:noWrap/>
          </w:tcPr>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Не застосовується до даного договору</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4.6.</w:t>
            </w:r>
          </w:p>
        </w:tc>
        <w:tc>
          <w:tcPr>
            <w:tcW w:w="4281" w:type="dxa"/>
            <w:gridSpan w:val="4"/>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Витрати</w:t>
            </w:r>
          </w:p>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Балансоутримувача/колишнього орендаря, пов’язані із укладенням охоронного договору</w:t>
            </w:r>
          </w:p>
        </w:tc>
        <w:tc>
          <w:tcPr>
            <w:tcW w:w="5610" w:type="dxa"/>
            <w:gridSpan w:val="7"/>
            <w:shd w:val="clear" w:color="auto" w:fill="FFFFFF"/>
            <w:noWrap/>
          </w:tcPr>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Не застосовується до даного договору</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5</w:t>
            </w:r>
          </w:p>
        </w:tc>
        <w:tc>
          <w:tcPr>
            <w:tcW w:w="9891" w:type="dxa"/>
            <w:gridSpan w:val="11"/>
            <w:shd w:val="clear" w:color="auto" w:fill="FFFFFF"/>
            <w:noWrap/>
          </w:tcPr>
          <w:p w:rsidR="001E2A72" w:rsidRPr="003403DD" w:rsidRDefault="001E2A72" w:rsidP="00254071">
            <w:pPr>
              <w:ind w:left="41"/>
              <w:jc w:val="center"/>
              <w:rPr>
                <w:rFonts w:ascii="Times New Roman" w:eastAsia="Times New Roman" w:hAnsi="Times New Roman" w:cs="Times New Roman"/>
                <w:sz w:val="22"/>
                <w:szCs w:val="22"/>
              </w:rPr>
            </w:pPr>
            <w:r w:rsidRPr="003403DD">
              <w:rPr>
                <w:rFonts w:ascii="Times New Roman" w:hAnsi="Times New Roman" w:cs="Times New Roman"/>
                <w:sz w:val="22"/>
                <w:szCs w:val="22"/>
              </w:rPr>
              <w:t>Процедура, в результаті якої Майно отримано в оренду</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5.1.</w:t>
            </w:r>
          </w:p>
        </w:tc>
        <w:tc>
          <w:tcPr>
            <w:tcW w:w="9891" w:type="dxa"/>
            <w:gridSpan w:val="11"/>
            <w:shd w:val="clear" w:color="auto" w:fill="FFFFFF"/>
            <w:noWrap/>
          </w:tcPr>
          <w:p w:rsidR="001E2A72" w:rsidRPr="003403DD" w:rsidRDefault="001E2A72" w:rsidP="00254071">
            <w:pPr>
              <w:ind w:left="41"/>
              <w:jc w:val="center"/>
              <w:rPr>
                <w:rFonts w:ascii="Times New Roman" w:eastAsia="Times New Roman" w:hAnsi="Times New Roman" w:cs="Times New Roman"/>
                <w:sz w:val="22"/>
                <w:szCs w:val="22"/>
              </w:rPr>
            </w:pPr>
            <w:r w:rsidRPr="003403DD">
              <w:rPr>
                <w:rFonts w:ascii="Times New Roman" w:hAnsi="Times New Roman" w:cs="Times New Roman"/>
                <w:sz w:val="22"/>
                <w:szCs w:val="22"/>
              </w:rPr>
              <w:t>(Б) без аукціону</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6.</w:t>
            </w:r>
          </w:p>
        </w:tc>
        <w:tc>
          <w:tcPr>
            <w:tcW w:w="9891" w:type="dxa"/>
            <w:gridSpan w:val="11"/>
            <w:shd w:val="clear" w:color="auto" w:fill="FFFFFF"/>
            <w:noWrap/>
          </w:tcPr>
          <w:p w:rsidR="001E2A72" w:rsidRPr="003403DD" w:rsidRDefault="001E2A72" w:rsidP="00254071">
            <w:pPr>
              <w:ind w:left="41"/>
              <w:jc w:val="center"/>
              <w:rPr>
                <w:rFonts w:ascii="Times New Roman" w:eastAsia="Times New Roman" w:hAnsi="Times New Roman" w:cs="Times New Roman"/>
                <w:sz w:val="22"/>
                <w:szCs w:val="22"/>
              </w:rPr>
            </w:pPr>
            <w:r w:rsidRPr="003403DD">
              <w:rPr>
                <w:rFonts w:ascii="Times New Roman" w:hAnsi="Times New Roman" w:cs="Times New Roman"/>
                <w:sz w:val="22"/>
                <w:szCs w:val="22"/>
              </w:rPr>
              <w:t>Вартість Майна</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6.1.</w:t>
            </w:r>
          </w:p>
        </w:tc>
        <w:tc>
          <w:tcPr>
            <w:tcW w:w="4281" w:type="dxa"/>
            <w:gridSpan w:val="4"/>
            <w:shd w:val="clear" w:color="auto" w:fill="FFFFFF"/>
            <w:noWrap/>
          </w:tcPr>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Балансова вартість станом на останнє число місяця, який передує даті подання заяви про оренду державного майна (пункт 6 постанови КМУ від 27.05.2022 №634)</w:t>
            </w:r>
          </w:p>
        </w:tc>
        <w:tc>
          <w:tcPr>
            <w:tcW w:w="5610" w:type="dxa"/>
            <w:gridSpan w:val="7"/>
            <w:shd w:val="clear" w:color="auto" w:fill="FFFFFF"/>
            <w:noWrap/>
          </w:tcPr>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1 478 757,02 грн. (один мільйон чотириста сімдесят вісім тисяч сімсот п‘ятдесят сім грн. 02 коп.) без податку на додану вартість “31” травня 2022 р.</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6.2.</w:t>
            </w:r>
          </w:p>
        </w:tc>
        <w:tc>
          <w:tcPr>
            <w:tcW w:w="9891" w:type="dxa"/>
            <w:gridSpan w:val="11"/>
            <w:shd w:val="clear" w:color="auto" w:fill="FFFFFF"/>
            <w:noWrap/>
          </w:tcPr>
          <w:p w:rsidR="001E2A72" w:rsidRPr="003403DD" w:rsidRDefault="001E2A72" w:rsidP="00254071">
            <w:pPr>
              <w:ind w:left="41"/>
              <w:jc w:val="center"/>
              <w:rPr>
                <w:rFonts w:ascii="Times New Roman" w:eastAsia="Times New Roman" w:hAnsi="Times New Roman" w:cs="Times New Roman"/>
                <w:sz w:val="22"/>
                <w:szCs w:val="22"/>
              </w:rPr>
            </w:pPr>
            <w:r w:rsidRPr="003403DD">
              <w:rPr>
                <w:rFonts w:ascii="Times New Roman" w:hAnsi="Times New Roman" w:cs="Times New Roman"/>
                <w:sz w:val="22"/>
                <w:szCs w:val="22"/>
              </w:rPr>
              <w:t>Страхова вартість</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hAnsi="Times New Roman" w:cs="Times New Roman"/>
                <w:sz w:val="22"/>
                <w:szCs w:val="22"/>
              </w:rPr>
              <w:t>6.2.1.</w:t>
            </w:r>
          </w:p>
        </w:tc>
        <w:tc>
          <w:tcPr>
            <w:tcW w:w="4281" w:type="dxa"/>
            <w:gridSpan w:val="4"/>
            <w:shd w:val="clear" w:color="auto" w:fill="FFFFFF"/>
            <w:noWrap/>
          </w:tcPr>
          <w:p w:rsidR="001E2A72" w:rsidRPr="003403DD" w:rsidRDefault="001E2A72"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5610" w:type="dxa"/>
            <w:gridSpan w:val="7"/>
            <w:shd w:val="clear" w:color="auto" w:fill="FFFFFF"/>
            <w:noWrap/>
          </w:tcPr>
          <w:p w:rsidR="001E2A72" w:rsidRPr="003403DD" w:rsidRDefault="001E2A72" w:rsidP="00254071">
            <w:pPr>
              <w:ind w:left="41"/>
              <w:rPr>
                <w:rFonts w:ascii="Times New Roman" w:hAnsi="Times New Roman" w:cs="Times New Roman"/>
                <w:sz w:val="22"/>
                <w:szCs w:val="22"/>
              </w:rPr>
            </w:pPr>
            <w:r w:rsidRPr="003403DD">
              <w:rPr>
                <w:rFonts w:ascii="Times New Roman" w:hAnsi="Times New Roman" w:cs="Times New Roman"/>
                <w:sz w:val="22"/>
                <w:szCs w:val="22"/>
              </w:rPr>
              <w:t>1 478 757,02 грн. (один мільйон чотириста сімдесят вісім тисяч сімсот п‘ятдесят сім грн. 02 коп.) без податку на додану вартість Не застосовується до даного договору відповідно до пункту 6 постанови Кабінету Міністрів України від 27.05.2022 №634.</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pStyle w:val="a6"/>
              <w:ind w:firstLine="200"/>
              <w:rPr>
                <w:sz w:val="22"/>
                <w:szCs w:val="22"/>
                <w:lang w:val="uk-UA"/>
              </w:rPr>
            </w:pPr>
            <w:r w:rsidRPr="003403DD">
              <w:rPr>
                <w:color w:val="000000"/>
                <w:sz w:val="22"/>
                <w:szCs w:val="22"/>
                <w:lang w:val="uk-UA"/>
              </w:rPr>
              <w:t>6.3.</w:t>
            </w:r>
          </w:p>
        </w:tc>
        <w:tc>
          <w:tcPr>
            <w:tcW w:w="4281" w:type="dxa"/>
            <w:gridSpan w:val="4"/>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Витрати Балансоутримувача, пов’язані із проведенням оцінки Майна</w:t>
            </w:r>
          </w:p>
        </w:tc>
        <w:tc>
          <w:tcPr>
            <w:tcW w:w="5610" w:type="dxa"/>
            <w:gridSpan w:val="7"/>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Не застосовується до даного договору</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pStyle w:val="a6"/>
              <w:ind w:firstLine="300"/>
              <w:rPr>
                <w:sz w:val="22"/>
                <w:szCs w:val="22"/>
                <w:lang w:val="uk-UA"/>
              </w:rPr>
            </w:pPr>
            <w:r w:rsidRPr="003403DD">
              <w:rPr>
                <w:color w:val="000000"/>
                <w:sz w:val="22"/>
                <w:szCs w:val="22"/>
                <w:lang w:val="uk-UA"/>
              </w:rPr>
              <w:lastRenderedPageBreak/>
              <w:t>7.</w:t>
            </w:r>
          </w:p>
        </w:tc>
        <w:tc>
          <w:tcPr>
            <w:tcW w:w="9891" w:type="dxa"/>
            <w:gridSpan w:val="11"/>
            <w:shd w:val="clear" w:color="auto" w:fill="FFFFFF"/>
            <w:noWrap/>
          </w:tcPr>
          <w:p w:rsidR="001E2A72" w:rsidRPr="003403DD" w:rsidRDefault="001E2A72" w:rsidP="00254071">
            <w:pPr>
              <w:pStyle w:val="a6"/>
              <w:ind w:firstLine="0"/>
              <w:jc w:val="center"/>
              <w:rPr>
                <w:sz w:val="22"/>
                <w:szCs w:val="22"/>
                <w:lang w:val="uk-UA"/>
              </w:rPr>
            </w:pPr>
            <w:r w:rsidRPr="003403DD">
              <w:rPr>
                <w:color w:val="000000"/>
                <w:sz w:val="22"/>
                <w:szCs w:val="22"/>
                <w:lang w:val="uk-UA"/>
              </w:rPr>
              <w:t>Цільове призначення Майна</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hAnsi="Times New Roman" w:cs="Times New Roman"/>
                <w:sz w:val="22"/>
                <w:szCs w:val="22"/>
              </w:rPr>
              <w:t>7.1.</w:t>
            </w:r>
          </w:p>
        </w:tc>
        <w:tc>
          <w:tcPr>
            <w:tcW w:w="9891" w:type="dxa"/>
            <w:gridSpan w:val="11"/>
            <w:shd w:val="clear" w:color="auto" w:fill="FFFFFF"/>
            <w:noWrap/>
          </w:tcPr>
          <w:p w:rsidR="001E2A72" w:rsidRPr="003403DD" w:rsidRDefault="001E2A72" w:rsidP="00254071">
            <w:pPr>
              <w:ind w:left="41"/>
              <w:jc w:val="center"/>
              <w:rPr>
                <w:rFonts w:ascii="Times New Roman" w:eastAsia="Times New Roman" w:hAnsi="Times New Roman" w:cs="Times New Roman"/>
                <w:sz w:val="22"/>
                <w:szCs w:val="22"/>
              </w:rPr>
            </w:pPr>
            <w:r w:rsidRPr="003403DD">
              <w:rPr>
                <w:rFonts w:ascii="Times New Roman" w:hAnsi="Times New Roman" w:cs="Times New Roman"/>
                <w:sz w:val="22"/>
                <w:szCs w:val="22"/>
              </w:rPr>
              <w:t>Розміщення бюджетної установи - навчального закладу</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pStyle w:val="a6"/>
              <w:ind w:firstLine="300"/>
              <w:rPr>
                <w:sz w:val="22"/>
                <w:szCs w:val="22"/>
                <w:lang w:val="uk-UA"/>
              </w:rPr>
            </w:pPr>
            <w:r w:rsidRPr="003403DD">
              <w:rPr>
                <w:color w:val="000000"/>
                <w:sz w:val="22"/>
                <w:szCs w:val="22"/>
                <w:lang w:val="uk-UA"/>
              </w:rPr>
              <w:t>8.</w:t>
            </w:r>
          </w:p>
        </w:tc>
        <w:tc>
          <w:tcPr>
            <w:tcW w:w="4281" w:type="dxa"/>
            <w:gridSpan w:val="4"/>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Графік використання (заповнюється, якщо майно передається в погодинну оренду)</w:t>
            </w:r>
          </w:p>
        </w:tc>
        <w:tc>
          <w:tcPr>
            <w:tcW w:w="5610" w:type="dxa"/>
            <w:gridSpan w:val="7"/>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Не застосовується до даного договору</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pStyle w:val="a6"/>
              <w:ind w:firstLine="300"/>
              <w:rPr>
                <w:sz w:val="22"/>
                <w:szCs w:val="22"/>
                <w:lang w:val="uk-UA"/>
              </w:rPr>
            </w:pPr>
            <w:r w:rsidRPr="003403DD">
              <w:rPr>
                <w:color w:val="000000"/>
                <w:sz w:val="22"/>
                <w:szCs w:val="22"/>
                <w:lang w:val="uk-UA"/>
              </w:rPr>
              <w:t>9</w:t>
            </w:r>
          </w:p>
        </w:tc>
        <w:tc>
          <w:tcPr>
            <w:tcW w:w="9891" w:type="dxa"/>
            <w:gridSpan w:val="11"/>
            <w:shd w:val="clear" w:color="auto" w:fill="FFFFFF"/>
            <w:noWrap/>
          </w:tcPr>
          <w:p w:rsidR="001E2A72" w:rsidRPr="003403DD" w:rsidRDefault="001E2A72" w:rsidP="00254071">
            <w:pPr>
              <w:pStyle w:val="a6"/>
              <w:ind w:firstLine="0"/>
              <w:jc w:val="center"/>
              <w:rPr>
                <w:sz w:val="22"/>
                <w:szCs w:val="22"/>
                <w:lang w:val="uk-UA"/>
              </w:rPr>
            </w:pPr>
            <w:r w:rsidRPr="003403DD">
              <w:rPr>
                <w:color w:val="000000"/>
                <w:sz w:val="22"/>
                <w:szCs w:val="22"/>
                <w:lang w:val="uk-UA"/>
              </w:rPr>
              <w:t>Орендна плата та інші платежі</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pStyle w:val="a6"/>
              <w:ind w:firstLine="200"/>
              <w:rPr>
                <w:sz w:val="22"/>
                <w:szCs w:val="22"/>
                <w:lang w:val="uk-UA"/>
              </w:rPr>
            </w:pPr>
            <w:r w:rsidRPr="003403DD">
              <w:rPr>
                <w:color w:val="000000"/>
                <w:sz w:val="22"/>
                <w:szCs w:val="22"/>
                <w:lang w:val="uk-UA"/>
              </w:rPr>
              <w:t>9.1.</w:t>
            </w:r>
          </w:p>
        </w:tc>
        <w:tc>
          <w:tcPr>
            <w:tcW w:w="4281" w:type="dxa"/>
            <w:gridSpan w:val="4"/>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Річна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2716" w:type="dxa"/>
            <w:gridSpan w:val="3"/>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1,00 грн. (одна грн. 00 коп.) без податку на додану вартість</w:t>
            </w:r>
          </w:p>
        </w:tc>
        <w:tc>
          <w:tcPr>
            <w:tcW w:w="2894" w:type="dxa"/>
            <w:gridSpan w:val="4"/>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останнє число місяця, який передує даті подання заяви на оренду</w:t>
            </w:r>
          </w:p>
          <w:p w:rsidR="001E2A72" w:rsidRPr="003403DD" w:rsidRDefault="001E2A72" w:rsidP="00254071">
            <w:pPr>
              <w:pStyle w:val="a6"/>
              <w:ind w:firstLine="0"/>
              <w:rPr>
                <w:sz w:val="22"/>
                <w:szCs w:val="22"/>
                <w:lang w:val="uk-UA"/>
              </w:rPr>
            </w:pPr>
            <w:r w:rsidRPr="003403DD">
              <w:rPr>
                <w:color w:val="000000"/>
                <w:sz w:val="22"/>
                <w:szCs w:val="22"/>
                <w:lang w:val="uk-UA"/>
              </w:rPr>
              <w:t>“31” травня 2022 р.</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pStyle w:val="a6"/>
              <w:ind w:firstLine="200"/>
              <w:rPr>
                <w:sz w:val="22"/>
                <w:szCs w:val="22"/>
                <w:lang w:val="uk-UA"/>
              </w:rPr>
            </w:pPr>
            <w:r w:rsidRPr="003403DD">
              <w:rPr>
                <w:color w:val="000000"/>
                <w:sz w:val="22"/>
                <w:szCs w:val="22"/>
                <w:lang w:val="uk-UA"/>
              </w:rPr>
              <w:t>9.2.</w:t>
            </w:r>
          </w:p>
        </w:tc>
        <w:tc>
          <w:tcPr>
            <w:tcW w:w="4281" w:type="dxa"/>
            <w:gridSpan w:val="4"/>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Витрати на утримання орендованого Майна та надання комунальних послуг Орендарю</w:t>
            </w:r>
          </w:p>
        </w:tc>
        <w:tc>
          <w:tcPr>
            <w:tcW w:w="5610" w:type="dxa"/>
            <w:gridSpan w:val="7"/>
            <w:shd w:val="clear" w:color="auto" w:fill="FFFFFF"/>
            <w:noWrap/>
          </w:tcPr>
          <w:p w:rsidR="001E2A72" w:rsidRPr="003403DD" w:rsidRDefault="001E2A72" w:rsidP="00254071">
            <w:pPr>
              <w:pStyle w:val="a6"/>
              <w:ind w:firstLine="0"/>
              <w:rPr>
                <w:sz w:val="22"/>
                <w:szCs w:val="22"/>
                <w:lang w:val="uk-UA"/>
              </w:rPr>
            </w:pPr>
            <w:r w:rsidRPr="003403DD">
              <w:rPr>
                <w:color w:val="000000"/>
                <w:sz w:val="22"/>
                <w:szCs w:val="22"/>
                <w:lang w:val="uk-UA"/>
              </w:rPr>
              <w:t>компенсуються Орендарем в порядку, передбаченому пунктом</w:t>
            </w:r>
          </w:p>
          <w:p w:rsidR="001E2A72" w:rsidRPr="003403DD" w:rsidRDefault="001E2A72" w:rsidP="00254071">
            <w:pPr>
              <w:pStyle w:val="a6"/>
              <w:ind w:firstLine="0"/>
              <w:rPr>
                <w:sz w:val="22"/>
                <w:szCs w:val="22"/>
                <w:lang w:val="uk-UA"/>
              </w:rPr>
            </w:pPr>
            <w:r w:rsidRPr="003403DD">
              <w:rPr>
                <w:color w:val="000000"/>
                <w:sz w:val="22"/>
                <w:szCs w:val="22"/>
                <w:lang w:val="uk-UA"/>
              </w:rPr>
              <w:t>6.5 договору</w:t>
            </w:r>
          </w:p>
        </w:tc>
      </w:tr>
      <w:tr w:rsidR="001E2A72" w:rsidRPr="003403DD" w:rsidTr="00254071">
        <w:tblPrEx>
          <w:tblCellMar>
            <w:top w:w="0" w:type="dxa"/>
            <w:bottom w:w="0" w:type="dxa"/>
          </w:tblCellMar>
        </w:tblPrEx>
        <w:trPr>
          <w:trHeight w:val="20"/>
        </w:trPr>
        <w:tc>
          <w:tcPr>
            <w:tcW w:w="725" w:type="dxa"/>
            <w:shd w:val="clear" w:color="auto" w:fill="FFFFFF"/>
            <w:noWrap/>
          </w:tcPr>
          <w:p w:rsidR="001E2A72" w:rsidRPr="003403DD" w:rsidRDefault="001E2A72"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10.</w:t>
            </w:r>
          </w:p>
        </w:tc>
        <w:tc>
          <w:tcPr>
            <w:tcW w:w="9891" w:type="dxa"/>
            <w:gridSpan w:val="11"/>
            <w:shd w:val="clear" w:color="auto" w:fill="FFFFFF"/>
            <w:noWrap/>
          </w:tcPr>
          <w:p w:rsidR="001E2A72" w:rsidRPr="003403DD" w:rsidRDefault="001E2A72" w:rsidP="00254071">
            <w:pPr>
              <w:rPr>
                <w:rFonts w:ascii="Times New Roman" w:eastAsia="Times New Roman" w:hAnsi="Times New Roman" w:cs="Times New Roman"/>
                <w:sz w:val="22"/>
                <w:szCs w:val="22"/>
              </w:rPr>
            </w:pPr>
            <w:r w:rsidRPr="003403DD">
              <w:rPr>
                <w:rFonts w:ascii="Times New Roman" w:hAnsi="Times New Roman" w:cs="Times New Roman"/>
                <w:sz w:val="22"/>
                <w:szCs w:val="22"/>
              </w:rPr>
              <w:t>Розмір авансового внеску орендної плати</w:t>
            </w:r>
          </w:p>
        </w:tc>
      </w:tr>
      <w:tr w:rsidR="00C46C37" w:rsidRPr="003403DD" w:rsidTr="00254071">
        <w:tblPrEx>
          <w:tblCellMar>
            <w:top w:w="0" w:type="dxa"/>
            <w:bottom w:w="0" w:type="dxa"/>
          </w:tblCellMar>
        </w:tblPrEx>
        <w:trPr>
          <w:trHeight w:val="20"/>
        </w:trPr>
        <w:tc>
          <w:tcPr>
            <w:tcW w:w="725" w:type="dxa"/>
            <w:shd w:val="clear" w:color="auto" w:fill="FFFFFF"/>
            <w:noWrap/>
          </w:tcPr>
          <w:p w:rsidR="00C46C37" w:rsidRPr="003403DD" w:rsidRDefault="00C46C37"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11.</w:t>
            </w:r>
          </w:p>
        </w:tc>
        <w:tc>
          <w:tcPr>
            <w:tcW w:w="4281" w:type="dxa"/>
            <w:gridSpan w:val="4"/>
            <w:shd w:val="clear" w:color="auto" w:fill="FFFFFF"/>
            <w:noWrap/>
          </w:tcPr>
          <w:p w:rsidR="00C46C37" w:rsidRPr="003403DD" w:rsidRDefault="00C46C37" w:rsidP="00254071">
            <w:pPr>
              <w:pStyle w:val="a6"/>
              <w:ind w:firstLine="0"/>
              <w:rPr>
                <w:sz w:val="22"/>
                <w:szCs w:val="22"/>
                <w:lang w:val="uk-UA"/>
              </w:rPr>
            </w:pPr>
            <w:r w:rsidRPr="003403DD">
              <w:rPr>
                <w:color w:val="000000"/>
                <w:sz w:val="22"/>
                <w:szCs w:val="22"/>
                <w:lang w:val="uk-UA"/>
              </w:rPr>
              <w:t>Сума забезпечувального депозиту</w:t>
            </w:r>
          </w:p>
        </w:tc>
        <w:tc>
          <w:tcPr>
            <w:tcW w:w="5610" w:type="dxa"/>
            <w:gridSpan w:val="7"/>
            <w:shd w:val="clear" w:color="auto" w:fill="FFFFFF"/>
            <w:noWrap/>
          </w:tcPr>
          <w:p w:rsidR="00C46C37" w:rsidRPr="003403DD" w:rsidRDefault="00C46C37" w:rsidP="00254071">
            <w:pPr>
              <w:pStyle w:val="a6"/>
              <w:spacing w:line="233" w:lineRule="auto"/>
              <w:ind w:firstLine="0"/>
              <w:rPr>
                <w:sz w:val="22"/>
                <w:szCs w:val="22"/>
                <w:lang w:val="uk-UA"/>
              </w:rPr>
            </w:pPr>
            <w:r w:rsidRPr="003403DD">
              <w:rPr>
                <w:color w:val="000000"/>
                <w:sz w:val="22"/>
                <w:szCs w:val="22"/>
                <w:lang w:val="uk-UA"/>
              </w:rPr>
              <w:t>Відповідно до пункту 2 постанови КМУ від 27.05.2022 №634 не сплачується</w:t>
            </w:r>
          </w:p>
        </w:tc>
      </w:tr>
      <w:tr w:rsidR="00C46C37" w:rsidRPr="003403DD" w:rsidTr="00254071">
        <w:tblPrEx>
          <w:tblCellMar>
            <w:top w:w="0" w:type="dxa"/>
            <w:bottom w:w="0" w:type="dxa"/>
          </w:tblCellMar>
        </w:tblPrEx>
        <w:trPr>
          <w:trHeight w:val="20"/>
        </w:trPr>
        <w:tc>
          <w:tcPr>
            <w:tcW w:w="725" w:type="dxa"/>
            <w:shd w:val="clear" w:color="auto" w:fill="FFFFFF"/>
            <w:noWrap/>
          </w:tcPr>
          <w:p w:rsidR="00C46C37" w:rsidRPr="003403DD" w:rsidRDefault="00C46C37"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12</w:t>
            </w:r>
          </w:p>
        </w:tc>
        <w:tc>
          <w:tcPr>
            <w:tcW w:w="9891" w:type="dxa"/>
            <w:gridSpan w:val="11"/>
            <w:shd w:val="clear" w:color="auto" w:fill="FFFFFF"/>
            <w:noWrap/>
          </w:tcPr>
          <w:p w:rsidR="00C46C37" w:rsidRPr="003403DD" w:rsidRDefault="00C46C37"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Строк договору</w:t>
            </w:r>
          </w:p>
        </w:tc>
      </w:tr>
      <w:tr w:rsidR="00C46C37" w:rsidRPr="003403DD" w:rsidTr="00254071">
        <w:tblPrEx>
          <w:tblCellMar>
            <w:top w:w="0" w:type="dxa"/>
            <w:bottom w:w="0" w:type="dxa"/>
          </w:tblCellMar>
        </w:tblPrEx>
        <w:trPr>
          <w:trHeight w:val="20"/>
        </w:trPr>
        <w:tc>
          <w:tcPr>
            <w:tcW w:w="725" w:type="dxa"/>
            <w:shd w:val="clear" w:color="auto" w:fill="FFFFFF"/>
            <w:noWrap/>
          </w:tcPr>
          <w:p w:rsidR="00C46C37" w:rsidRPr="003403DD" w:rsidRDefault="00C46C37"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12.1.</w:t>
            </w:r>
          </w:p>
        </w:tc>
        <w:tc>
          <w:tcPr>
            <w:tcW w:w="9891" w:type="dxa"/>
            <w:gridSpan w:val="11"/>
            <w:shd w:val="clear" w:color="auto" w:fill="FFFFFF"/>
            <w:noWrap/>
          </w:tcPr>
          <w:p w:rsidR="00C46C37" w:rsidRPr="003403DD" w:rsidRDefault="00C46C37"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5 (п’ять) років з дати набрання чинності цим договором, а саме: з 02.08.2022 по 01.08.2027. При цьому, керуючись пунктом 6</w:t>
            </w:r>
            <w:r w:rsidRPr="003403DD">
              <w:rPr>
                <w:rFonts w:ascii="Times New Roman" w:hAnsi="Times New Roman" w:cs="Times New Roman"/>
                <w:sz w:val="22"/>
                <w:szCs w:val="22"/>
                <w:vertAlign w:val="superscript"/>
              </w:rPr>
              <w:t>2</w:t>
            </w:r>
            <w:r w:rsidRPr="003403DD">
              <w:rPr>
                <w:rFonts w:ascii="Times New Roman" w:hAnsi="Times New Roman" w:cs="Times New Roman"/>
                <w:sz w:val="22"/>
                <w:szCs w:val="22"/>
              </w:rPr>
              <w:t xml:space="preserve"> Прикінцевих та перехідних положень Закону України “Про оренду державного та комунального майна”, сторони досягли згоди, що у випадку скасування / припинення воєнного стану під час дії вказаного договору оренди державного майна, строк дії останнього припиняється після спливу 12 місяців (включно) з дати припинення / скасування воєнного стану.</w:t>
            </w:r>
          </w:p>
        </w:tc>
      </w:tr>
      <w:tr w:rsidR="00C46C37" w:rsidRPr="003403DD" w:rsidTr="00254071">
        <w:tblPrEx>
          <w:tblCellMar>
            <w:top w:w="0" w:type="dxa"/>
            <w:bottom w:w="0" w:type="dxa"/>
          </w:tblCellMar>
        </w:tblPrEx>
        <w:trPr>
          <w:trHeight w:val="20"/>
        </w:trPr>
        <w:tc>
          <w:tcPr>
            <w:tcW w:w="725" w:type="dxa"/>
            <w:shd w:val="clear" w:color="auto" w:fill="FFFFFF"/>
            <w:noWrap/>
          </w:tcPr>
          <w:p w:rsidR="00C46C37" w:rsidRPr="003403DD" w:rsidRDefault="00C46C37"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13.</w:t>
            </w:r>
          </w:p>
        </w:tc>
        <w:tc>
          <w:tcPr>
            <w:tcW w:w="3029" w:type="dxa"/>
            <w:gridSpan w:val="3"/>
            <w:shd w:val="clear" w:color="auto" w:fill="FFFFFF"/>
            <w:noWrap/>
          </w:tcPr>
          <w:p w:rsidR="00C46C37" w:rsidRPr="003403DD" w:rsidRDefault="00C46C37"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Згода на суборенду</w:t>
            </w:r>
          </w:p>
        </w:tc>
        <w:tc>
          <w:tcPr>
            <w:tcW w:w="6862" w:type="dxa"/>
            <w:gridSpan w:val="8"/>
            <w:shd w:val="clear" w:color="auto" w:fill="FFFFFF"/>
          </w:tcPr>
          <w:p w:rsidR="00C46C37" w:rsidRPr="003403DD" w:rsidRDefault="00C46C37"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Орендодавець не надав згоду на передачу майна в суборенду</w:t>
            </w:r>
          </w:p>
        </w:tc>
      </w:tr>
      <w:tr w:rsidR="00C46C37" w:rsidRPr="003403DD" w:rsidTr="00254071">
        <w:tblPrEx>
          <w:tblCellMar>
            <w:top w:w="0" w:type="dxa"/>
            <w:bottom w:w="0" w:type="dxa"/>
          </w:tblCellMar>
        </w:tblPrEx>
        <w:trPr>
          <w:trHeight w:val="20"/>
        </w:trPr>
        <w:tc>
          <w:tcPr>
            <w:tcW w:w="725" w:type="dxa"/>
            <w:shd w:val="clear" w:color="auto" w:fill="FFFFFF"/>
            <w:noWrap/>
          </w:tcPr>
          <w:p w:rsidR="00C46C37" w:rsidRPr="003403DD" w:rsidRDefault="00C46C37"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14.</w:t>
            </w:r>
          </w:p>
        </w:tc>
        <w:tc>
          <w:tcPr>
            <w:tcW w:w="3029" w:type="dxa"/>
            <w:gridSpan w:val="3"/>
            <w:shd w:val="clear" w:color="auto" w:fill="FFFFFF"/>
            <w:noWrap/>
          </w:tcPr>
          <w:p w:rsidR="00C46C37" w:rsidRPr="003403DD" w:rsidRDefault="00C46C37"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Додаткові умови оренди</w:t>
            </w:r>
          </w:p>
        </w:tc>
        <w:tc>
          <w:tcPr>
            <w:tcW w:w="6862" w:type="dxa"/>
            <w:gridSpan w:val="8"/>
            <w:shd w:val="clear" w:color="auto" w:fill="FFFFFF"/>
          </w:tcPr>
          <w:p w:rsidR="00C46C37" w:rsidRPr="003403DD" w:rsidRDefault="00C46C37"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не визначені</w:t>
            </w:r>
          </w:p>
        </w:tc>
      </w:tr>
      <w:tr w:rsidR="00C46C37" w:rsidRPr="003403DD" w:rsidTr="00254071">
        <w:tblPrEx>
          <w:tblCellMar>
            <w:top w:w="0" w:type="dxa"/>
            <w:bottom w:w="0" w:type="dxa"/>
          </w:tblCellMar>
        </w:tblPrEx>
        <w:trPr>
          <w:trHeight w:val="20"/>
        </w:trPr>
        <w:tc>
          <w:tcPr>
            <w:tcW w:w="725" w:type="dxa"/>
            <w:shd w:val="clear" w:color="auto" w:fill="FFFFFF"/>
            <w:noWrap/>
          </w:tcPr>
          <w:p w:rsidR="00C46C37" w:rsidRPr="003403DD" w:rsidRDefault="00C46C37"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15.</w:t>
            </w:r>
          </w:p>
        </w:tc>
        <w:tc>
          <w:tcPr>
            <w:tcW w:w="3029" w:type="dxa"/>
            <w:gridSpan w:val="3"/>
            <w:shd w:val="clear" w:color="auto" w:fill="FFFFFF"/>
            <w:noWrap/>
          </w:tcPr>
          <w:p w:rsidR="00C46C37" w:rsidRPr="003403DD" w:rsidRDefault="00C46C37"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Банківські реквізити для сплати орендної плати та інших платежів відповідно до цього договору</w:t>
            </w:r>
          </w:p>
        </w:tc>
        <w:tc>
          <w:tcPr>
            <w:tcW w:w="2053" w:type="dxa"/>
            <w:gridSpan w:val="2"/>
            <w:shd w:val="clear" w:color="auto" w:fill="FFFFFF"/>
          </w:tcPr>
          <w:p w:rsidR="00C46C37" w:rsidRPr="003403DD" w:rsidRDefault="00C46C37" w:rsidP="00254071">
            <w:pPr>
              <w:pStyle w:val="a6"/>
              <w:ind w:firstLine="0"/>
              <w:rPr>
                <w:sz w:val="22"/>
                <w:szCs w:val="22"/>
                <w:lang w:val="uk-UA"/>
              </w:rPr>
            </w:pPr>
            <w:r w:rsidRPr="003403DD">
              <w:rPr>
                <w:color w:val="000000"/>
                <w:sz w:val="22"/>
                <w:szCs w:val="22"/>
                <w:lang w:val="uk-UA"/>
              </w:rPr>
              <w:t>Балансоутримувача Рахунок №UA 55820172031423100 3203002185</w:t>
            </w:r>
          </w:p>
          <w:p w:rsidR="00C46C37" w:rsidRPr="003403DD" w:rsidRDefault="00C46C37" w:rsidP="00254071">
            <w:pPr>
              <w:pStyle w:val="a6"/>
              <w:ind w:firstLine="0"/>
              <w:rPr>
                <w:sz w:val="22"/>
                <w:szCs w:val="22"/>
                <w:lang w:val="uk-UA"/>
              </w:rPr>
            </w:pPr>
            <w:r w:rsidRPr="003403DD">
              <w:rPr>
                <w:color w:val="000000"/>
                <w:sz w:val="22"/>
                <w:szCs w:val="22"/>
                <w:lang w:val="uk-UA"/>
              </w:rPr>
              <w:t>Банк :</w:t>
            </w:r>
          </w:p>
          <w:p w:rsidR="00C46C37" w:rsidRPr="003403DD" w:rsidRDefault="00C46C37"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Держказначейська служба України, м. Київ, УДКСУ у м. Кропивницькому МФО 820172 Код ЄДРПОУ 02545028</w:t>
            </w:r>
          </w:p>
        </w:tc>
        <w:tc>
          <w:tcPr>
            <w:tcW w:w="1985" w:type="dxa"/>
            <w:gridSpan w:val="3"/>
            <w:shd w:val="clear" w:color="auto" w:fill="FFFFFF"/>
          </w:tcPr>
          <w:p w:rsidR="00C46C37" w:rsidRPr="003403DD" w:rsidRDefault="00C46C37"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 xml:space="preserve">державного бюджету Отримувач коштів: </w:t>
            </w:r>
            <w:hyperlink r:id="rId10" w:history="1">
              <w:r w:rsidRPr="003403DD">
                <w:rPr>
                  <w:rFonts w:ascii="Times New Roman" w:hAnsi="Times New Roman" w:cs="Times New Roman"/>
                  <w:sz w:val="22"/>
                  <w:szCs w:val="22"/>
                </w:rPr>
                <w:t>https://www.spfu.gov.u</w:t>
              </w:r>
            </w:hyperlink>
            <w:r w:rsidR="002D3F98" w:rsidRPr="003403DD">
              <w:rPr>
                <w:rFonts w:ascii="Times New Roman" w:hAnsi="Times New Roman" w:cs="Times New Roman"/>
                <w:sz w:val="22"/>
                <w:szCs w:val="22"/>
              </w:rPr>
              <w:t>a/ua/regions/kirovohra</w:t>
            </w:r>
            <w:r w:rsidRPr="003403DD">
              <w:rPr>
                <w:rFonts w:ascii="Times New Roman" w:hAnsi="Times New Roman" w:cs="Times New Roman"/>
                <w:sz w:val="22"/>
                <w:szCs w:val="22"/>
              </w:rPr>
              <w:t>d/spf-rent-rekviziti- rahunkiv.html</w:t>
            </w:r>
          </w:p>
        </w:tc>
        <w:tc>
          <w:tcPr>
            <w:tcW w:w="2824" w:type="dxa"/>
            <w:gridSpan w:val="3"/>
            <w:shd w:val="clear" w:color="auto" w:fill="FFFFFF"/>
          </w:tcPr>
          <w:p w:rsidR="002D3F98" w:rsidRPr="003403DD" w:rsidRDefault="00C46C37" w:rsidP="00254071">
            <w:pPr>
              <w:ind w:left="41"/>
              <w:rPr>
                <w:rFonts w:ascii="Times New Roman" w:hAnsi="Times New Roman" w:cs="Times New Roman"/>
                <w:sz w:val="22"/>
                <w:szCs w:val="22"/>
              </w:rPr>
            </w:pPr>
            <w:r w:rsidRPr="003403DD">
              <w:rPr>
                <w:rFonts w:ascii="Times New Roman" w:hAnsi="Times New Roman" w:cs="Times New Roman"/>
                <w:sz w:val="22"/>
                <w:szCs w:val="22"/>
              </w:rPr>
              <w:t xml:space="preserve">Орендодавця </w:t>
            </w:r>
          </w:p>
          <w:p w:rsidR="002D3F98" w:rsidRPr="003403DD" w:rsidRDefault="00C46C37" w:rsidP="00254071">
            <w:pPr>
              <w:ind w:left="41"/>
              <w:rPr>
                <w:rFonts w:ascii="Times New Roman" w:hAnsi="Times New Roman" w:cs="Times New Roman"/>
                <w:sz w:val="22"/>
                <w:szCs w:val="22"/>
              </w:rPr>
            </w:pPr>
            <w:r w:rsidRPr="003403DD">
              <w:rPr>
                <w:rFonts w:ascii="Times New Roman" w:hAnsi="Times New Roman" w:cs="Times New Roman"/>
                <w:sz w:val="22"/>
                <w:szCs w:val="22"/>
              </w:rPr>
              <w:t>Отримувач коштів: Регі</w:t>
            </w:r>
            <w:r w:rsidR="002D3F98" w:rsidRPr="003403DD">
              <w:rPr>
                <w:rFonts w:ascii="Times New Roman" w:hAnsi="Times New Roman" w:cs="Times New Roman"/>
                <w:sz w:val="22"/>
                <w:szCs w:val="22"/>
              </w:rPr>
              <w:t>ональне відділення Фонду державн</w:t>
            </w:r>
            <w:r w:rsidRPr="003403DD">
              <w:rPr>
                <w:rFonts w:ascii="Times New Roman" w:hAnsi="Times New Roman" w:cs="Times New Roman"/>
                <w:sz w:val="22"/>
                <w:szCs w:val="22"/>
              </w:rPr>
              <w:t>ого май</w:t>
            </w:r>
            <w:r w:rsidR="002D3F98" w:rsidRPr="003403DD">
              <w:rPr>
                <w:rFonts w:ascii="Times New Roman" w:hAnsi="Times New Roman" w:cs="Times New Roman"/>
                <w:sz w:val="22"/>
                <w:szCs w:val="22"/>
              </w:rPr>
              <w:t>на України по Дніпропетровській</w:t>
            </w:r>
            <w:r w:rsidRPr="003403DD">
              <w:rPr>
                <w:rFonts w:ascii="Times New Roman" w:hAnsi="Times New Roman" w:cs="Times New Roman"/>
                <w:sz w:val="22"/>
                <w:szCs w:val="22"/>
              </w:rPr>
              <w:t>, Запорізькій та Кіровоград</w:t>
            </w:r>
            <w:r w:rsidR="002D3F98" w:rsidRPr="003403DD">
              <w:rPr>
                <w:rFonts w:ascii="Times New Roman" w:hAnsi="Times New Roman" w:cs="Times New Roman"/>
                <w:sz w:val="22"/>
                <w:szCs w:val="22"/>
              </w:rPr>
              <w:t xml:space="preserve">ській областях р/р UA928201720355179003001055549 (для </w:t>
            </w:r>
            <w:r w:rsidRPr="003403DD">
              <w:rPr>
                <w:rFonts w:ascii="Times New Roman" w:hAnsi="Times New Roman" w:cs="Times New Roman"/>
                <w:sz w:val="22"/>
                <w:szCs w:val="22"/>
              </w:rPr>
              <w:t xml:space="preserve">перерахування авансового внеску), </w:t>
            </w:r>
          </w:p>
          <w:p w:rsidR="00C46C37" w:rsidRPr="003403DD" w:rsidRDefault="002D3F98"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 xml:space="preserve">р/р UA028201720355289003001055549 (для </w:t>
            </w:r>
            <w:r w:rsidR="00C46C37" w:rsidRPr="003403DD">
              <w:rPr>
                <w:rFonts w:ascii="Times New Roman" w:hAnsi="Times New Roman" w:cs="Times New Roman"/>
                <w:sz w:val="22"/>
                <w:szCs w:val="22"/>
              </w:rPr>
              <w:t>перерахування забезпечу</w:t>
            </w:r>
            <w:r w:rsidR="00C46C37" w:rsidRPr="003403DD">
              <w:rPr>
                <w:rFonts w:ascii="Times New Roman" w:hAnsi="Times New Roman" w:cs="Times New Roman"/>
                <w:sz w:val="22"/>
                <w:szCs w:val="22"/>
              </w:rPr>
              <w:softHyphen/>
              <w:t>вального депозиту) Банк отримувача: 820172 Державна казначейська служба України м. Київ, ГУ ДКСУ У Дніпропетровській області, код ЄДРПОУ 42767945</w:t>
            </w:r>
          </w:p>
        </w:tc>
      </w:tr>
      <w:tr w:rsidR="002D3F98" w:rsidRPr="003403DD" w:rsidTr="00254071">
        <w:tblPrEx>
          <w:tblCellMar>
            <w:top w:w="0" w:type="dxa"/>
            <w:bottom w:w="0" w:type="dxa"/>
          </w:tblCellMar>
        </w:tblPrEx>
        <w:trPr>
          <w:trHeight w:val="20"/>
        </w:trPr>
        <w:tc>
          <w:tcPr>
            <w:tcW w:w="725" w:type="dxa"/>
            <w:shd w:val="clear" w:color="auto" w:fill="FFFFFF"/>
            <w:noWrap/>
          </w:tcPr>
          <w:p w:rsidR="002D3F98" w:rsidRPr="003403DD" w:rsidRDefault="002D3F98" w:rsidP="00254071">
            <w:pPr>
              <w:jc w:val="center"/>
              <w:rPr>
                <w:rFonts w:ascii="Times New Roman" w:eastAsia="Times New Roman" w:hAnsi="Times New Roman" w:cs="Times New Roman"/>
                <w:sz w:val="22"/>
                <w:szCs w:val="22"/>
              </w:rPr>
            </w:pPr>
            <w:r w:rsidRPr="003403DD">
              <w:rPr>
                <w:rFonts w:ascii="Times New Roman" w:eastAsia="Times New Roman" w:hAnsi="Times New Roman" w:cs="Times New Roman"/>
                <w:sz w:val="22"/>
                <w:szCs w:val="22"/>
              </w:rPr>
              <w:t>16.</w:t>
            </w:r>
          </w:p>
        </w:tc>
        <w:tc>
          <w:tcPr>
            <w:tcW w:w="3029" w:type="dxa"/>
            <w:gridSpan w:val="3"/>
            <w:shd w:val="clear" w:color="auto" w:fill="FFFFFF"/>
            <w:noWrap/>
          </w:tcPr>
          <w:p w:rsidR="002D3F98" w:rsidRPr="003403DD" w:rsidRDefault="002D3F98"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Співвідношення розподілу орендної плати станом на дату укладення договору</w:t>
            </w:r>
          </w:p>
        </w:tc>
        <w:tc>
          <w:tcPr>
            <w:tcW w:w="3968" w:type="dxa"/>
            <w:gridSpan w:val="4"/>
            <w:shd w:val="clear" w:color="auto" w:fill="FFFFFF"/>
          </w:tcPr>
          <w:p w:rsidR="002D3F98" w:rsidRPr="003403DD" w:rsidRDefault="002D3F98"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Балансоутримувачу 30 відсотків суми орендної плати</w:t>
            </w:r>
          </w:p>
        </w:tc>
        <w:tc>
          <w:tcPr>
            <w:tcW w:w="2894" w:type="dxa"/>
            <w:gridSpan w:val="4"/>
            <w:shd w:val="clear" w:color="auto" w:fill="FFFFFF"/>
            <w:noWrap/>
          </w:tcPr>
          <w:p w:rsidR="002D3F98" w:rsidRPr="003403DD" w:rsidRDefault="002D3F98" w:rsidP="00254071">
            <w:pPr>
              <w:ind w:left="41"/>
              <w:rPr>
                <w:rFonts w:ascii="Times New Roman" w:eastAsia="Times New Roman" w:hAnsi="Times New Roman" w:cs="Times New Roman"/>
                <w:sz w:val="22"/>
                <w:szCs w:val="22"/>
              </w:rPr>
            </w:pPr>
            <w:r w:rsidRPr="003403DD">
              <w:rPr>
                <w:rFonts w:ascii="Times New Roman" w:hAnsi="Times New Roman" w:cs="Times New Roman"/>
                <w:sz w:val="22"/>
                <w:szCs w:val="22"/>
              </w:rPr>
              <w:t>державному бюджету 70 відсотків суми орендної плати</w:t>
            </w:r>
          </w:p>
        </w:tc>
      </w:tr>
    </w:tbl>
    <w:p w:rsidR="00057044" w:rsidRPr="003403DD" w:rsidRDefault="00057044" w:rsidP="005238F4">
      <w:pPr>
        <w:rPr>
          <w:rFonts w:ascii="Times New Roman" w:hAnsi="Times New Roman" w:cs="Times New Roman"/>
          <w:smallCaps/>
          <w:sz w:val="28"/>
          <w:szCs w:val="48"/>
        </w:rPr>
      </w:pPr>
    </w:p>
    <w:p w:rsidR="00057044" w:rsidRPr="003403DD" w:rsidRDefault="00057044" w:rsidP="005238F4">
      <w:pPr>
        <w:pStyle w:val="1"/>
        <w:numPr>
          <w:ilvl w:val="0"/>
          <w:numId w:val="1"/>
        </w:numPr>
        <w:spacing w:after="100"/>
        <w:jc w:val="both"/>
        <w:rPr>
          <w:lang w:val="uk-UA"/>
        </w:rPr>
      </w:pPr>
      <w:bookmarkStart w:id="1" w:name="bookmark6"/>
      <w:bookmarkEnd w:id="1"/>
      <w:r w:rsidRPr="003403DD">
        <w:rPr>
          <w:b/>
          <w:bCs/>
          <w:color w:val="000000"/>
          <w:lang w:val="uk-UA"/>
        </w:rPr>
        <w:t>Незмінювані умови договору</w:t>
      </w:r>
    </w:p>
    <w:p w:rsidR="00057044" w:rsidRPr="003403DD" w:rsidRDefault="00057044" w:rsidP="005238F4">
      <w:pPr>
        <w:pStyle w:val="30"/>
        <w:keepNext/>
        <w:keepLines/>
        <w:rPr>
          <w:lang w:val="uk-UA"/>
        </w:rPr>
      </w:pPr>
      <w:bookmarkStart w:id="2" w:name="bookmark7"/>
      <w:bookmarkStart w:id="3" w:name="bookmark8"/>
      <w:bookmarkStart w:id="4" w:name="bookmark9"/>
      <w:r w:rsidRPr="003403DD">
        <w:rPr>
          <w:color w:val="000000"/>
          <w:lang w:val="uk-UA"/>
        </w:rPr>
        <w:t>Предмет договору</w:t>
      </w:r>
      <w:bookmarkEnd w:id="2"/>
      <w:bookmarkEnd w:id="3"/>
      <w:bookmarkEnd w:id="4"/>
    </w:p>
    <w:p w:rsidR="00057044" w:rsidRPr="003403DD" w:rsidRDefault="003403DD" w:rsidP="005238F4">
      <w:pPr>
        <w:pStyle w:val="1"/>
        <w:ind w:firstLine="709"/>
        <w:jc w:val="both"/>
        <w:rPr>
          <w:lang w:val="uk-UA"/>
        </w:rPr>
      </w:pPr>
      <w:bookmarkStart w:id="5" w:name="bookmark10"/>
      <w:bookmarkEnd w:id="5"/>
      <w:r>
        <w:rPr>
          <w:color w:val="000000"/>
          <w:lang w:val="uk-UA"/>
        </w:rPr>
        <w:t xml:space="preserve">1.1. </w:t>
      </w:r>
      <w:r w:rsidR="00057044" w:rsidRPr="003403DD">
        <w:rPr>
          <w:color w:val="000000"/>
          <w:lang w:val="uk-UA"/>
        </w:rPr>
        <w:t>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057044" w:rsidRPr="003403DD" w:rsidRDefault="005238F4" w:rsidP="005238F4">
      <w:pPr>
        <w:pStyle w:val="1"/>
        <w:spacing w:after="120"/>
        <w:ind w:firstLine="709"/>
        <w:rPr>
          <w:lang w:val="uk-UA"/>
        </w:rPr>
      </w:pPr>
      <w:bookmarkStart w:id="6" w:name="bookmark11"/>
      <w:bookmarkEnd w:id="6"/>
      <w:r>
        <w:rPr>
          <w:color w:val="000000"/>
          <w:lang w:val="uk-UA"/>
        </w:rPr>
        <w:t xml:space="preserve">1.2. </w:t>
      </w:r>
      <w:r w:rsidR="00057044" w:rsidRPr="003403DD">
        <w:rPr>
          <w:color w:val="000000"/>
          <w:lang w:val="uk-UA"/>
        </w:rPr>
        <w:t>Майно передається в оренду для використання</w:t>
      </w:r>
      <w:r>
        <w:rPr>
          <w:color w:val="000000"/>
          <w:lang w:val="uk-UA"/>
        </w:rPr>
        <w:t xml:space="preserve"> згідно пункту 7 Умов.</w:t>
      </w:r>
    </w:p>
    <w:p w:rsidR="005238F4" w:rsidRDefault="00057044" w:rsidP="005238F4">
      <w:pPr>
        <w:pStyle w:val="1"/>
        <w:spacing w:after="100"/>
        <w:ind w:firstLine="0"/>
        <w:jc w:val="center"/>
        <w:rPr>
          <w:lang w:val="uk-UA"/>
        </w:rPr>
      </w:pPr>
      <w:r w:rsidRPr="003403DD">
        <w:rPr>
          <w:b/>
          <w:bCs/>
          <w:color w:val="000000"/>
          <w:lang w:val="uk-UA"/>
        </w:rPr>
        <w:t>Умови передачі орендованого Майна Орендарю</w:t>
      </w:r>
      <w:bookmarkStart w:id="7" w:name="bookmark12"/>
      <w:bookmarkEnd w:id="7"/>
    </w:p>
    <w:p w:rsidR="00057044" w:rsidRPr="003403DD" w:rsidRDefault="005238F4" w:rsidP="005238F4">
      <w:pPr>
        <w:pStyle w:val="1"/>
        <w:ind w:firstLine="709"/>
        <w:jc w:val="both"/>
        <w:rPr>
          <w:lang w:val="uk-UA"/>
        </w:rPr>
      </w:pPr>
      <w:r>
        <w:rPr>
          <w:color w:val="000000"/>
          <w:lang w:val="uk-UA"/>
        </w:rPr>
        <w:lastRenderedPageBreak/>
        <w:t xml:space="preserve">2.1. </w:t>
      </w:r>
      <w:r w:rsidR="00057044" w:rsidRPr="003403DD">
        <w:rPr>
          <w:color w:val="000000"/>
          <w:lang w:val="uk-UA"/>
        </w:rPr>
        <w:t>Орендар вступає у строкове платне користування Майном у день підписання акта приймання-передачі Майна.</w:t>
      </w:r>
    </w:p>
    <w:p w:rsidR="00057044" w:rsidRPr="003403DD" w:rsidRDefault="00057044" w:rsidP="005238F4">
      <w:pPr>
        <w:pStyle w:val="1"/>
        <w:ind w:firstLine="709"/>
        <w:jc w:val="both"/>
        <w:rPr>
          <w:lang w:val="uk-UA"/>
        </w:rPr>
      </w:pPr>
      <w:r w:rsidRPr="003403DD">
        <w:rPr>
          <w:color w:val="000000"/>
          <w:lang w:val="uk-UA"/>
        </w:rPr>
        <w:t>Акт приймання-передачі підписується між Орендарем і Балансоутримувачем одночасно з підписанням цього договору.</w:t>
      </w:r>
    </w:p>
    <w:p w:rsidR="005238F4" w:rsidRDefault="00057044" w:rsidP="005238F4">
      <w:pPr>
        <w:pStyle w:val="1"/>
        <w:ind w:firstLine="709"/>
        <w:jc w:val="both"/>
        <w:rPr>
          <w:lang w:val="uk-UA"/>
        </w:rPr>
      </w:pPr>
      <w:r w:rsidRPr="003403DD">
        <w:rPr>
          <w:color w:val="000000"/>
          <w:lang w:val="uk-UA"/>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bookmarkStart w:id="8" w:name="bookmark13"/>
      <w:bookmarkEnd w:id="8"/>
    </w:p>
    <w:p w:rsidR="00057044" w:rsidRPr="003403DD" w:rsidRDefault="005238F4" w:rsidP="005238F4">
      <w:pPr>
        <w:pStyle w:val="1"/>
        <w:ind w:firstLine="709"/>
        <w:jc w:val="both"/>
        <w:rPr>
          <w:lang w:val="uk-UA"/>
        </w:rPr>
      </w:pPr>
      <w:r>
        <w:rPr>
          <w:lang w:val="uk-UA"/>
        </w:rPr>
        <w:t xml:space="preserve">2.2. </w:t>
      </w:r>
      <w:r w:rsidR="00057044" w:rsidRPr="003403DD">
        <w:rPr>
          <w:color w:val="000000"/>
          <w:lang w:val="uk-UA"/>
        </w:rPr>
        <w:t>Передача Майна в оренду здійснюється за його страховою вартістю, визначеною у пункті 6.2 Умов.</w:t>
      </w:r>
    </w:p>
    <w:p w:rsidR="00057044" w:rsidRPr="003403DD" w:rsidRDefault="00057044" w:rsidP="005238F4">
      <w:pPr>
        <w:pStyle w:val="30"/>
        <w:keepNext/>
        <w:keepLines/>
        <w:spacing w:before="120" w:after="120"/>
        <w:rPr>
          <w:lang w:val="uk-UA"/>
        </w:rPr>
      </w:pPr>
      <w:bookmarkStart w:id="9" w:name="bookmark14"/>
      <w:bookmarkStart w:id="10" w:name="bookmark15"/>
      <w:bookmarkStart w:id="11" w:name="bookmark16"/>
      <w:r w:rsidRPr="003403DD">
        <w:rPr>
          <w:color w:val="000000"/>
          <w:lang w:val="uk-UA"/>
        </w:rPr>
        <w:t>Орендна плата</w:t>
      </w:r>
      <w:bookmarkEnd w:id="9"/>
      <w:bookmarkEnd w:id="10"/>
      <w:bookmarkEnd w:id="11"/>
    </w:p>
    <w:p w:rsidR="00057044" w:rsidRPr="003403DD" w:rsidRDefault="005238F4" w:rsidP="005238F4">
      <w:pPr>
        <w:pStyle w:val="1"/>
        <w:ind w:firstLine="709"/>
        <w:jc w:val="both"/>
        <w:rPr>
          <w:lang w:val="uk-UA"/>
        </w:rPr>
      </w:pPr>
      <w:bookmarkStart w:id="12" w:name="bookmark17"/>
      <w:bookmarkEnd w:id="12"/>
      <w:r>
        <w:rPr>
          <w:color w:val="000000"/>
          <w:lang w:val="uk-UA"/>
        </w:rPr>
        <w:t xml:space="preserve">3.1. </w:t>
      </w:r>
      <w:r w:rsidR="00057044" w:rsidRPr="003403DD">
        <w:rPr>
          <w:color w:val="000000"/>
          <w:lang w:val="uk-UA"/>
        </w:rPr>
        <w:t>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5238F4" w:rsidRDefault="00057044" w:rsidP="005238F4">
      <w:pPr>
        <w:pStyle w:val="1"/>
        <w:ind w:firstLine="709"/>
        <w:jc w:val="both"/>
        <w:rPr>
          <w:lang w:val="uk-UA"/>
        </w:rPr>
      </w:pPr>
      <w:r w:rsidRPr="003403DD">
        <w:rPr>
          <w:color w:val="000000"/>
          <w:lang w:val="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bookmarkStart w:id="13" w:name="bookmark18"/>
      <w:bookmarkEnd w:id="13"/>
    </w:p>
    <w:p w:rsidR="005238F4" w:rsidRDefault="005238F4" w:rsidP="005238F4">
      <w:pPr>
        <w:pStyle w:val="1"/>
        <w:ind w:firstLine="709"/>
        <w:jc w:val="both"/>
        <w:rPr>
          <w:lang w:val="uk-UA"/>
        </w:rPr>
      </w:pPr>
      <w:r>
        <w:rPr>
          <w:lang w:val="uk-UA"/>
        </w:rPr>
        <w:t xml:space="preserve">3.2. </w:t>
      </w:r>
      <w:r w:rsidR="00057044" w:rsidRPr="003403DD">
        <w:rPr>
          <w:color w:val="000000"/>
          <w:lang w:val="uk-UA"/>
        </w:rPr>
        <w:t>Річна орендна плата, визначена на підставі Методики, не підлягає коригуванню на індекс інфляції.</w:t>
      </w:r>
      <w:bookmarkStart w:id="14" w:name="bookmark19"/>
      <w:bookmarkEnd w:id="14"/>
    </w:p>
    <w:p w:rsidR="00057044" w:rsidRPr="003403DD" w:rsidRDefault="005238F4" w:rsidP="005238F4">
      <w:pPr>
        <w:pStyle w:val="1"/>
        <w:ind w:firstLine="709"/>
        <w:jc w:val="both"/>
        <w:rPr>
          <w:lang w:val="uk-UA"/>
        </w:rPr>
      </w:pPr>
      <w:r>
        <w:rPr>
          <w:lang w:val="uk-UA"/>
        </w:rPr>
        <w:t xml:space="preserve">3.3. </w:t>
      </w:r>
      <w:r w:rsidR="00057044" w:rsidRPr="003403DD">
        <w:rPr>
          <w:color w:val="000000"/>
          <w:lang w:val="uk-UA"/>
        </w:rPr>
        <w:t>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щорічно:</w:t>
      </w:r>
    </w:p>
    <w:p w:rsidR="005238F4" w:rsidRDefault="00057044" w:rsidP="005238F4">
      <w:pPr>
        <w:pStyle w:val="1"/>
        <w:ind w:firstLine="709"/>
        <w:jc w:val="both"/>
        <w:rPr>
          <w:lang w:val="uk-UA"/>
        </w:rPr>
      </w:pPr>
      <w:r w:rsidRPr="003403DD">
        <w:rPr>
          <w:color w:val="000000"/>
          <w:lang w:val="uk-UA"/>
        </w:rPr>
        <w:t>до 15 числа, що настає за поточним роком оренди, — для орендарів, які отримали майно в оренду без аукціону.</w:t>
      </w:r>
      <w:bookmarkStart w:id="15" w:name="bookmark20"/>
      <w:bookmarkEnd w:id="15"/>
    </w:p>
    <w:p w:rsidR="005238F4" w:rsidRDefault="005238F4" w:rsidP="005238F4">
      <w:pPr>
        <w:pStyle w:val="1"/>
        <w:ind w:firstLine="709"/>
        <w:jc w:val="both"/>
        <w:rPr>
          <w:lang w:val="uk-UA"/>
        </w:rPr>
      </w:pPr>
      <w:r>
        <w:rPr>
          <w:lang w:val="uk-UA"/>
        </w:rPr>
        <w:t xml:space="preserve">3.4. </w:t>
      </w:r>
      <w:r w:rsidR="00057044" w:rsidRPr="003403DD">
        <w:rPr>
          <w:color w:val="000000"/>
          <w:lang w:val="uk-UA"/>
        </w:rPr>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6" w:name="bookmark21"/>
      <w:bookmarkEnd w:id="16"/>
    </w:p>
    <w:p w:rsidR="005238F4" w:rsidRDefault="005238F4" w:rsidP="005238F4">
      <w:pPr>
        <w:pStyle w:val="1"/>
        <w:ind w:firstLine="709"/>
        <w:jc w:val="both"/>
        <w:rPr>
          <w:lang w:val="uk-UA"/>
        </w:rPr>
      </w:pPr>
      <w:r>
        <w:rPr>
          <w:lang w:val="uk-UA"/>
        </w:rPr>
        <w:t xml:space="preserve">3.5. </w:t>
      </w:r>
      <w:r w:rsidR="00057044" w:rsidRPr="003403DD">
        <w:rPr>
          <w:color w:val="000000"/>
          <w:lang w:val="uk-UA"/>
        </w:rPr>
        <w:t>Відповідно до пункту 2 постанови КМУ від 27.05.2022 №634 цей пункт не застосовується.</w:t>
      </w:r>
    </w:p>
    <w:p w:rsidR="002D522C" w:rsidRDefault="005238F4" w:rsidP="002D522C">
      <w:pPr>
        <w:pStyle w:val="1"/>
        <w:ind w:firstLine="709"/>
        <w:jc w:val="both"/>
        <w:rPr>
          <w:lang w:val="uk-UA"/>
        </w:rPr>
      </w:pPr>
      <w:r>
        <w:rPr>
          <w:lang w:val="uk-UA"/>
        </w:rPr>
        <w:t xml:space="preserve">3.6. </w:t>
      </w:r>
      <w:r w:rsidR="00057044" w:rsidRPr="003403DD">
        <w:rPr>
          <w:color w:val="000000"/>
          <w:lang w:val="uk-UA"/>
        </w:rPr>
        <w:t>Відповідно до пункту 2 постанови КМУ від 27.05.2022 №634 цей пункт не застосовується.</w:t>
      </w:r>
      <w:bookmarkStart w:id="17" w:name="bookmark23"/>
      <w:bookmarkEnd w:id="17"/>
    </w:p>
    <w:p w:rsidR="00057044" w:rsidRPr="003403DD" w:rsidRDefault="002D522C" w:rsidP="002D522C">
      <w:pPr>
        <w:pStyle w:val="1"/>
        <w:ind w:firstLine="709"/>
        <w:jc w:val="both"/>
        <w:rPr>
          <w:lang w:val="uk-UA"/>
        </w:rPr>
      </w:pPr>
      <w:r>
        <w:rPr>
          <w:lang w:val="uk-UA"/>
        </w:rPr>
        <w:t xml:space="preserve">3.7. </w:t>
      </w:r>
      <w:r w:rsidR="00057044" w:rsidRPr="003403DD">
        <w:rPr>
          <w:color w:val="000000"/>
          <w:lang w:val="uk-UA"/>
        </w:rPr>
        <w:t>Якщо цей договір укладено без проведення аукціону (договори типу 5.1 (Б) та 5.1 (Г) Умов), розмір орендної плати підлягає перегляду на вимогу однієї із сторін у разі зміни Методики.</w:t>
      </w:r>
    </w:p>
    <w:p w:rsidR="00057044" w:rsidRPr="003403DD" w:rsidRDefault="00057044" w:rsidP="005238F4">
      <w:pPr>
        <w:pStyle w:val="1"/>
        <w:ind w:firstLine="709"/>
        <w:jc w:val="both"/>
        <w:rPr>
          <w:lang w:val="uk-UA"/>
        </w:rPr>
      </w:pPr>
      <w:r w:rsidRPr="003403DD">
        <w:rPr>
          <w:color w:val="000000"/>
          <w:lang w:val="uk-U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З</w:t>
      </w:r>
      <w:r w:rsidR="002D522C">
        <w:rPr>
          <w:color w:val="000000"/>
          <w:lang w:val="uk-UA"/>
        </w:rPr>
        <w:t>0</w:t>
      </w:r>
      <w:r w:rsidRPr="003403DD">
        <w:rPr>
          <w:color w:val="000000"/>
          <w:lang w:val="uk-UA"/>
        </w:rPr>
        <w:t xml:space="preserve"> календарних днів з моменту набрання чинності відповідними змінами.</w:t>
      </w:r>
    </w:p>
    <w:p w:rsidR="00057044" w:rsidRPr="003403DD" w:rsidRDefault="00057044" w:rsidP="005238F4">
      <w:pPr>
        <w:pStyle w:val="1"/>
        <w:ind w:firstLine="709"/>
        <w:jc w:val="both"/>
        <w:rPr>
          <w:lang w:val="uk-UA"/>
        </w:rPr>
      </w:pPr>
      <w:r w:rsidRPr="003403DD">
        <w:rPr>
          <w:color w:val="000000"/>
          <w:lang w:val="uk-UA"/>
        </w:rPr>
        <w:t xml:space="preserve">Орендар може звернутися до Орендодавця з вимогою про перегляд орендної плати, якщо </w:t>
      </w:r>
      <w:r w:rsidRPr="003403DD">
        <w:rPr>
          <w:color w:val="000000"/>
          <w:lang w:val="uk-UA"/>
        </w:rPr>
        <w:lastRenderedPageBreak/>
        <w:t>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2D522C" w:rsidRDefault="00057044" w:rsidP="002D522C">
      <w:pPr>
        <w:pStyle w:val="1"/>
        <w:ind w:firstLine="709"/>
        <w:jc w:val="both"/>
        <w:rPr>
          <w:lang w:val="uk-UA"/>
        </w:rPr>
      </w:pPr>
      <w:r w:rsidRPr="003403DD">
        <w:rPr>
          <w:color w:val="000000"/>
          <w:lang w:val="uk-U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bookmarkStart w:id="18" w:name="bookmark24"/>
      <w:bookmarkEnd w:id="18"/>
    </w:p>
    <w:p w:rsidR="002D522C" w:rsidRDefault="002D522C" w:rsidP="002D522C">
      <w:pPr>
        <w:pStyle w:val="1"/>
        <w:ind w:firstLine="709"/>
        <w:jc w:val="both"/>
        <w:rPr>
          <w:lang w:val="uk-UA"/>
        </w:rPr>
      </w:pPr>
      <w:r>
        <w:rPr>
          <w:lang w:val="uk-UA"/>
        </w:rPr>
        <w:t xml:space="preserve">3.8. </w:t>
      </w:r>
      <w:r w:rsidR="00057044" w:rsidRPr="003403DD">
        <w:rPr>
          <w:color w:val="000000"/>
          <w:lang w:val="uk-UA"/>
        </w:rPr>
        <w:t>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bookmarkStart w:id="19" w:name="bookmark25"/>
      <w:bookmarkEnd w:id="19"/>
    </w:p>
    <w:p w:rsidR="002D522C" w:rsidRDefault="002D522C" w:rsidP="002D522C">
      <w:pPr>
        <w:pStyle w:val="1"/>
        <w:ind w:firstLine="709"/>
        <w:jc w:val="both"/>
        <w:rPr>
          <w:lang w:val="uk-UA"/>
        </w:rPr>
      </w:pPr>
      <w:r>
        <w:rPr>
          <w:lang w:val="uk-UA"/>
        </w:rPr>
        <w:t xml:space="preserve">3.9. </w:t>
      </w:r>
      <w:r w:rsidR="00057044" w:rsidRPr="003403DD">
        <w:rPr>
          <w:color w:val="000000"/>
          <w:lang w:val="uk-UA"/>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20" w:name="bookmark26"/>
      <w:bookmarkEnd w:id="20"/>
    </w:p>
    <w:p w:rsidR="002D522C" w:rsidRDefault="002D522C" w:rsidP="002D522C">
      <w:pPr>
        <w:pStyle w:val="1"/>
        <w:ind w:firstLine="709"/>
        <w:jc w:val="both"/>
        <w:rPr>
          <w:lang w:val="uk-UA"/>
        </w:rPr>
      </w:pPr>
      <w:r>
        <w:rPr>
          <w:lang w:val="uk-UA"/>
        </w:rPr>
        <w:t xml:space="preserve">3.10. </w:t>
      </w:r>
      <w:r w:rsidR="00057044" w:rsidRPr="003403DD">
        <w:rPr>
          <w:color w:val="000000"/>
          <w:lang w:val="uk-UA"/>
        </w:rPr>
        <w:t>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bookmarkStart w:id="21" w:name="bookmark27"/>
      <w:bookmarkEnd w:id="21"/>
    </w:p>
    <w:p w:rsidR="002D522C" w:rsidRDefault="002D522C" w:rsidP="002D522C">
      <w:pPr>
        <w:pStyle w:val="1"/>
        <w:ind w:firstLine="709"/>
        <w:jc w:val="both"/>
        <w:rPr>
          <w:lang w:val="uk-UA"/>
        </w:rPr>
      </w:pPr>
      <w:r>
        <w:rPr>
          <w:lang w:val="uk-UA"/>
        </w:rPr>
        <w:t xml:space="preserve">3.11. </w:t>
      </w:r>
      <w:r w:rsidR="00057044" w:rsidRPr="003403DD">
        <w:rPr>
          <w:color w:val="000000"/>
          <w:lang w:val="uk-UA"/>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2" w:name="bookmark28"/>
      <w:bookmarkEnd w:id="22"/>
    </w:p>
    <w:p w:rsidR="00057044" w:rsidRPr="003403DD" w:rsidRDefault="002D522C" w:rsidP="002D522C">
      <w:pPr>
        <w:pStyle w:val="1"/>
        <w:ind w:firstLine="709"/>
        <w:jc w:val="both"/>
        <w:rPr>
          <w:lang w:val="uk-UA"/>
        </w:rPr>
      </w:pPr>
      <w:r>
        <w:rPr>
          <w:lang w:val="uk-UA"/>
        </w:rPr>
        <w:t xml:space="preserve">3.12. </w:t>
      </w:r>
      <w:r w:rsidR="00057044" w:rsidRPr="003403DD">
        <w:rPr>
          <w:color w:val="000000"/>
          <w:lang w:val="uk-UA"/>
        </w:rPr>
        <w:t>Орендар зобов’язаний на вимогу Орендодавця проводити звіряння взаєморозрахунків за орендними платежами і оформляти акти звіряння.</w:t>
      </w:r>
    </w:p>
    <w:p w:rsidR="00057044" w:rsidRPr="003403DD" w:rsidRDefault="00057044" w:rsidP="002D522C">
      <w:pPr>
        <w:pStyle w:val="1"/>
        <w:spacing w:before="120" w:after="120"/>
        <w:ind w:firstLine="0"/>
        <w:jc w:val="center"/>
        <w:rPr>
          <w:lang w:val="uk-UA"/>
        </w:rPr>
      </w:pPr>
      <w:r w:rsidRPr="003403DD">
        <w:rPr>
          <w:b/>
          <w:bCs/>
          <w:color w:val="000000"/>
          <w:lang w:val="uk-UA"/>
        </w:rPr>
        <w:t>Повернення Майна з оренди і забезпечувальний депозит</w:t>
      </w:r>
    </w:p>
    <w:p w:rsidR="00057044" w:rsidRPr="003403DD" w:rsidRDefault="002D522C" w:rsidP="002D522C">
      <w:pPr>
        <w:pStyle w:val="1"/>
        <w:spacing w:after="100"/>
        <w:ind w:firstLine="709"/>
        <w:jc w:val="both"/>
        <w:rPr>
          <w:lang w:val="uk-UA"/>
        </w:rPr>
      </w:pPr>
      <w:bookmarkStart w:id="23" w:name="bookmark29"/>
      <w:bookmarkEnd w:id="23"/>
      <w:r>
        <w:rPr>
          <w:color w:val="000000"/>
          <w:lang w:val="uk-UA"/>
        </w:rPr>
        <w:t xml:space="preserve">4.1. </w:t>
      </w:r>
      <w:r w:rsidR="00057044" w:rsidRPr="003403DD">
        <w:rPr>
          <w:color w:val="000000"/>
          <w:lang w:val="uk-UA"/>
        </w:rPr>
        <w:t>У разі припинення договору Орендар зобов’язаний:</w:t>
      </w:r>
    </w:p>
    <w:p w:rsidR="00057044" w:rsidRPr="003403DD" w:rsidRDefault="00057044" w:rsidP="005238F4">
      <w:pPr>
        <w:pStyle w:val="1"/>
        <w:ind w:firstLine="709"/>
        <w:jc w:val="both"/>
        <w:rPr>
          <w:lang w:val="uk-UA"/>
        </w:rPr>
      </w:pPr>
      <w:r w:rsidRPr="003403DD">
        <w:rPr>
          <w:color w:val="000000"/>
          <w:lang w:val="uk-UA"/>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057044" w:rsidRPr="003403DD" w:rsidRDefault="00057044" w:rsidP="005238F4">
      <w:pPr>
        <w:pStyle w:val="1"/>
        <w:ind w:firstLine="709"/>
        <w:jc w:val="both"/>
        <w:rPr>
          <w:lang w:val="uk-UA"/>
        </w:rPr>
      </w:pPr>
      <w:r w:rsidRPr="003403DD">
        <w:rPr>
          <w:color w:val="000000"/>
          <w:lang w:val="uk-UA"/>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2D522C" w:rsidRDefault="00057044" w:rsidP="002D522C">
      <w:pPr>
        <w:pStyle w:val="1"/>
        <w:ind w:firstLine="709"/>
        <w:jc w:val="both"/>
        <w:rPr>
          <w:lang w:val="uk-UA"/>
        </w:rPr>
      </w:pPr>
      <w:r w:rsidRPr="003403DD">
        <w:rPr>
          <w:color w:val="000000"/>
          <w:lang w:val="uk-UA"/>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24" w:name="bookmark30"/>
      <w:bookmarkEnd w:id="24"/>
    </w:p>
    <w:p w:rsidR="00057044" w:rsidRPr="003403DD" w:rsidRDefault="002D522C" w:rsidP="001E0DAD">
      <w:pPr>
        <w:pStyle w:val="1"/>
        <w:ind w:firstLine="709"/>
        <w:jc w:val="both"/>
        <w:rPr>
          <w:lang w:val="uk-UA"/>
        </w:rPr>
      </w:pPr>
      <w:r>
        <w:rPr>
          <w:lang w:val="uk-UA"/>
        </w:rPr>
        <w:t xml:space="preserve">4.2. </w:t>
      </w:r>
      <w:r w:rsidR="00057044" w:rsidRPr="003403DD">
        <w:rPr>
          <w:color w:val="000000"/>
          <w:lang w:val="uk-UA"/>
        </w:rPr>
        <w:t xml:space="preserve">Протягом трьох робочих днів з моменту припинення цього договору Балансоутримувач зобов’язаний оглянути Майно і зафіксувати його поточний стан, а також </w:t>
      </w:r>
      <w:r w:rsidR="00057044" w:rsidRPr="003403DD">
        <w:rPr>
          <w:color w:val="000000"/>
          <w:lang w:val="uk-UA"/>
        </w:rPr>
        <w:lastRenderedPageBreak/>
        <w:t>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057044" w:rsidRPr="003403DD" w:rsidRDefault="00057044" w:rsidP="001E0DAD">
      <w:pPr>
        <w:pStyle w:val="1"/>
        <w:ind w:firstLine="709"/>
        <w:jc w:val="both"/>
        <w:rPr>
          <w:lang w:val="uk-UA"/>
        </w:rPr>
      </w:pPr>
      <w:r w:rsidRPr="003403DD">
        <w:rPr>
          <w:color w:val="000000"/>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057044" w:rsidRPr="003403DD" w:rsidRDefault="00057044" w:rsidP="001E0DAD">
      <w:pPr>
        <w:pStyle w:val="1"/>
        <w:spacing w:before="120" w:after="120"/>
        <w:ind w:firstLine="709"/>
        <w:jc w:val="both"/>
        <w:rPr>
          <w:lang w:val="uk-UA"/>
        </w:rPr>
      </w:pPr>
      <w:r w:rsidRPr="003403DD">
        <w:rPr>
          <w:color w:val="000000"/>
          <w:lang w:val="uk-UA"/>
        </w:rPr>
        <w:t>Орендар зобов’язаний:</w:t>
      </w:r>
    </w:p>
    <w:p w:rsidR="00057044" w:rsidRPr="003403DD" w:rsidRDefault="00057044" w:rsidP="001E0DAD">
      <w:pPr>
        <w:pStyle w:val="1"/>
        <w:ind w:firstLine="709"/>
        <w:jc w:val="both"/>
        <w:rPr>
          <w:lang w:val="uk-UA"/>
        </w:rPr>
      </w:pPr>
      <w:r w:rsidRPr="003403DD">
        <w:rPr>
          <w:color w:val="000000"/>
          <w:lang w:val="uk-UA"/>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057044" w:rsidRPr="003403DD" w:rsidRDefault="00057044" w:rsidP="005238F4">
      <w:pPr>
        <w:pStyle w:val="1"/>
        <w:ind w:firstLine="709"/>
        <w:jc w:val="both"/>
        <w:rPr>
          <w:lang w:val="uk-UA"/>
        </w:rPr>
      </w:pPr>
      <w:r w:rsidRPr="003403DD">
        <w:rPr>
          <w:color w:val="000000"/>
          <w:lang w:val="uk-UA"/>
        </w:rPr>
        <w:t>звільнити Майно одночасно із поверненням підписаних Орендарем актів.</w:t>
      </w:r>
    </w:p>
    <w:p w:rsidR="001E0DAD" w:rsidRDefault="00057044" w:rsidP="001E0DAD">
      <w:pPr>
        <w:pStyle w:val="1"/>
        <w:ind w:firstLine="709"/>
        <w:jc w:val="both"/>
        <w:rPr>
          <w:lang w:val="uk-UA"/>
        </w:rPr>
      </w:pPr>
      <w:r w:rsidRPr="003403DD">
        <w:rPr>
          <w:color w:val="000000"/>
          <w:lang w:val="uk-UA"/>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bookmarkStart w:id="25" w:name="bookmark31"/>
      <w:bookmarkEnd w:id="25"/>
    </w:p>
    <w:p w:rsidR="001E0DAD" w:rsidRDefault="001E0DAD" w:rsidP="001E0DAD">
      <w:pPr>
        <w:pStyle w:val="1"/>
        <w:ind w:firstLine="709"/>
        <w:jc w:val="both"/>
        <w:rPr>
          <w:lang w:val="uk-UA"/>
        </w:rPr>
      </w:pPr>
      <w:r>
        <w:rPr>
          <w:lang w:val="uk-UA"/>
        </w:rPr>
        <w:t xml:space="preserve">4.3. </w:t>
      </w:r>
      <w:r w:rsidR="00057044" w:rsidRPr="003403DD">
        <w:rPr>
          <w:color w:val="000000"/>
          <w:lang w:val="uk-UA"/>
        </w:rPr>
        <w:t>Майно вважається повернутим з оренди з моменту підписання Балансоутримувачем та Орендарем акта повернення з оренди орендованого Майна.</w:t>
      </w:r>
      <w:bookmarkStart w:id="26" w:name="bookmark32"/>
      <w:bookmarkEnd w:id="26"/>
    </w:p>
    <w:p w:rsidR="00057044" w:rsidRPr="003403DD" w:rsidRDefault="001E0DAD" w:rsidP="001E0DAD">
      <w:pPr>
        <w:pStyle w:val="1"/>
        <w:ind w:firstLine="709"/>
        <w:jc w:val="both"/>
        <w:rPr>
          <w:lang w:val="uk-UA"/>
        </w:rPr>
      </w:pPr>
      <w:r>
        <w:rPr>
          <w:lang w:val="uk-UA"/>
        </w:rPr>
        <w:t xml:space="preserve">4.4. </w:t>
      </w:r>
      <w:r w:rsidR="00057044" w:rsidRPr="003403DD">
        <w:rPr>
          <w:color w:val="000000"/>
          <w:lang w:val="uk-UA"/>
        </w:rPr>
        <w:t>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057044" w:rsidRPr="003403DD" w:rsidRDefault="00057044" w:rsidP="005238F4">
      <w:pPr>
        <w:pStyle w:val="1"/>
        <w:spacing w:after="100"/>
        <w:ind w:firstLine="709"/>
        <w:jc w:val="both"/>
        <w:rPr>
          <w:lang w:val="uk-UA"/>
        </w:rPr>
      </w:pPr>
      <w:r w:rsidRPr="003403DD">
        <w:rPr>
          <w:color w:val="000000"/>
          <w:lang w:val="uk-UA"/>
        </w:rPr>
        <w:t>Пункти 4.5 - 4.8 вказаного розділу Незмінюваних умов Примірного договору оренди нерухомого або іншого окремого індивідуально визначеного майна, що належить до державної власності, відповідно до пункту 2 постанови КМУ від 27.05.2022 №634 не застосовуються до даного договору.</w:t>
      </w:r>
    </w:p>
    <w:p w:rsidR="00057044" w:rsidRPr="003403DD" w:rsidRDefault="00057044" w:rsidP="001E0DAD">
      <w:pPr>
        <w:pStyle w:val="1"/>
        <w:spacing w:after="100"/>
        <w:ind w:firstLine="0"/>
        <w:jc w:val="center"/>
        <w:rPr>
          <w:lang w:val="uk-UA"/>
        </w:rPr>
      </w:pPr>
      <w:r w:rsidRPr="003403DD">
        <w:rPr>
          <w:b/>
          <w:bCs/>
          <w:color w:val="000000"/>
          <w:lang w:val="uk-UA"/>
        </w:rPr>
        <w:t>Поліпшення і ремонт орендованого майна</w:t>
      </w:r>
    </w:p>
    <w:p w:rsidR="00057044" w:rsidRPr="003403DD" w:rsidRDefault="001E0DAD" w:rsidP="001E0DAD">
      <w:pPr>
        <w:pStyle w:val="1"/>
        <w:spacing w:after="100"/>
        <w:ind w:firstLine="709"/>
        <w:jc w:val="both"/>
        <w:rPr>
          <w:lang w:val="uk-UA"/>
        </w:rPr>
      </w:pPr>
      <w:bookmarkStart w:id="27" w:name="bookmark33"/>
      <w:bookmarkEnd w:id="27"/>
      <w:r>
        <w:rPr>
          <w:color w:val="000000"/>
          <w:lang w:val="uk-UA"/>
        </w:rPr>
        <w:t xml:space="preserve">5.1. </w:t>
      </w:r>
      <w:r w:rsidR="00057044" w:rsidRPr="003403DD">
        <w:rPr>
          <w:color w:val="000000"/>
          <w:lang w:val="uk-UA"/>
        </w:rPr>
        <w:t>Орендар має право:</w:t>
      </w:r>
    </w:p>
    <w:p w:rsidR="00057044" w:rsidRPr="003403DD" w:rsidRDefault="00057044" w:rsidP="001E0DAD">
      <w:pPr>
        <w:pStyle w:val="1"/>
        <w:ind w:firstLine="709"/>
        <w:jc w:val="both"/>
        <w:rPr>
          <w:lang w:val="uk-UA"/>
        </w:rPr>
      </w:pPr>
      <w:r w:rsidRPr="003403DD">
        <w:rPr>
          <w:color w:val="000000"/>
          <w:lang w:val="uk-UA"/>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57044" w:rsidRPr="003403DD" w:rsidRDefault="00057044" w:rsidP="001E0DAD">
      <w:pPr>
        <w:pStyle w:val="1"/>
        <w:ind w:firstLine="709"/>
        <w:jc w:val="both"/>
        <w:rPr>
          <w:lang w:val="uk-UA"/>
        </w:rPr>
      </w:pPr>
      <w:r w:rsidRPr="003403DD">
        <w:rPr>
          <w:color w:val="000000"/>
          <w:lang w:val="uk-UA"/>
        </w:rPr>
        <w:t>здійснювати невід’ємні поліпшення Майна за наявності рішення Орендодавця про надання згоди, прийнятого відповідно до Закону та Порядку;</w:t>
      </w:r>
    </w:p>
    <w:p w:rsidR="001E0DAD" w:rsidRDefault="00057044" w:rsidP="001E0DAD">
      <w:pPr>
        <w:pStyle w:val="1"/>
        <w:ind w:firstLine="709"/>
        <w:jc w:val="both"/>
        <w:rPr>
          <w:lang w:val="uk-UA"/>
        </w:rPr>
      </w:pPr>
      <w:r w:rsidRPr="003403DD">
        <w:rPr>
          <w:color w:val="000000"/>
          <w:lang w:val="uk-UA"/>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28" w:name="bookmark34"/>
      <w:bookmarkEnd w:id="28"/>
    </w:p>
    <w:p w:rsidR="001E0DAD" w:rsidRDefault="001E0DAD" w:rsidP="001E0DAD">
      <w:pPr>
        <w:pStyle w:val="1"/>
        <w:ind w:firstLine="709"/>
        <w:jc w:val="both"/>
        <w:rPr>
          <w:lang w:val="uk-UA"/>
        </w:rPr>
      </w:pPr>
      <w:r>
        <w:rPr>
          <w:lang w:val="uk-UA"/>
        </w:rPr>
        <w:t xml:space="preserve">5.2. </w:t>
      </w:r>
      <w:r w:rsidR="00057044" w:rsidRPr="003403DD">
        <w:rPr>
          <w:color w:val="000000"/>
          <w:lang w:val="uk-UA"/>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29" w:name="bookmark35"/>
      <w:bookmarkEnd w:id="29"/>
    </w:p>
    <w:p w:rsidR="001E0DAD" w:rsidRDefault="001E0DAD" w:rsidP="001E0DAD">
      <w:pPr>
        <w:pStyle w:val="1"/>
        <w:ind w:firstLine="709"/>
        <w:jc w:val="both"/>
        <w:rPr>
          <w:lang w:val="uk-UA"/>
        </w:rPr>
      </w:pPr>
      <w:r>
        <w:rPr>
          <w:lang w:val="uk-UA"/>
        </w:rPr>
        <w:t xml:space="preserve">5.3. </w:t>
      </w:r>
      <w:r w:rsidR="00057044" w:rsidRPr="003403DD">
        <w:rPr>
          <w:color w:val="000000"/>
          <w:lang w:val="uk-UA"/>
        </w:rPr>
        <w:t>Орендар має право на компенсацію вартості здійснених ним невід’ємних поліпшень Майна у порядку та на умовах, встановлених Порядком.</w:t>
      </w:r>
      <w:bookmarkStart w:id="30" w:name="bookmark36"/>
      <w:bookmarkEnd w:id="30"/>
    </w:p>
    <w:p w:rsidR="00057044" w:rsidRPr="003403DD" w:rsidRDefault="001E0DAD" w:rsidP="001E0DAD">
      <w:pPr>
        <w:pStyle w:val="1"/>
        <w:ind w:firstLine="709"/>
        <w:jc w:val="both"/>
        <w:rPr>
          <w:lang w:val="uk-UA"/>
        </w:rPr>
      </w:pPr>
      <w:r>
        <w:rPr>
          <w:lang w:val="uk-UA"/>
        </w:rPr>
        <w:t xml:space="preserve">5.4. </w:t>
      </w:r>
      <w:r w:rsidR="00057044" w:rsidRPr="003403DD">
        <w:rPr>
          <w:color w:val="000000"/>
          <w:lang w:val="uk-UA"/>
        </w:rPr>
        <w:t xml:space="preserve">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w:t>
      </w:r>
      <w:r w:rsidR="00057044" w:rsidRPr="003403DD">
        <w:rPr>
          <w:color w:val="000000"/>
          <w:lang w:val="uk-UA"/>
        </w:rPr>
        <w:lastRenderedPageBreak/>
        <w:t xml:space="preserve">2018 р. № 2269-VIII “Про приватизацію державного і комунального майна” (Відомості Верховної Ради України, 2018 р., № 12, ст. 68) </w:t>
      </w:r>
      <w:r>
        <w:rPr>
          <w:color w:val="000000"/>
          <w:lang w:val="uk-UA"/>
        </w:rPr>
        <w:t xml:space="preserve">                     </w:t>
      </w:r>
      <w:r w:rsidR="00057044" w:rsidRPr="003403DD">
        <w:rPr>
          <w:color w:val="000000"/>
          <w:lang w:val="uk-UA"/>
        </w:rPr>
        <w:t>(далі — Закон про приватизацію).</w:t>
      </w:r>
    </w:p>
    <w:p w:rsidR="00057044" w:rsidRPr="003403DD" w:rsidRDefault="00057044" w:rsidP="001E0DAD">
      <w:pPr>
        <w:pStyle w:val="1"/>
        <w:spacing w:before="120" w:after="120"/>
        <w:ind w:firstLine="0"/>
        <w:jc w:val="center"/>
        <w:rPr>
          <w:lang w:val="uk-UA"/>
        </w:rPr>
      </w:pPr>
      <w:r w:rsidRPr="003403DD">
        <w:rPr>
          <w:b/>
          <w:bCs/>
          <w:color w:val="000000"/>
          <w:lang w:val="uk-UA"/>
        </w:rPr>
        <w:t>Режим використання орендованого Майна</w:t>
      </w:r>
    </w:p>
    <w:p w:rsidR="001E0DAD" w:rsidRDefault="001E0DAD" w:rsidP="001E0DAD">
      <w:pPr>
        <w:pStyle w:val="1"/>
        <w:ind w:firstLine="709"/>
        <w:jc w:val="both"/>
        <w:rPr>
          <w:lang w:val="uk-UA"/>
        </w:rPr>
      </w:pPr>
      <w:bookmarkStart w:id="31" w:name="bookmark37"/>
      <w:bookmarkEnd w:id="31"/>
      <w:r>
        <w:rPr>
          <w:color w:val="000000"/>
          <w:lang w:val="uk-UA"/>
        </w:rPr>
        <w:t xml:space="preserve">6.1. </w:t>
      </w:r>
      <w:r w:rsidR="00057044" w:rsidRPr="003403DD">
        <w:rPr>
          <w:color w:val="000000"/>
          <w:lang w:val="uk-UA"/>
        </w:rPr>
        <w:t>Орендар зобов’язаний використовувати орендоване Майно відповідно до призначення, визначеного у пункті 7 Умов.</w:t>
      </w:r>
      <w:bookmarkStart w:id="32" w:name="bookmark38"/>
      <w:bookmarkEnd w:id="32"/>
    </w:p>
    <w:p w:rsidR="001E0DAD" w:rsidRDefault="001E0DAD" w:rsidP="001E0DAD">
      <w:pPr>
        <w:pStyle w:val="1"/>
        <w:ind w:firstLine="709"/>
        <w:jc w:val="both"/>
        <w:rPr>
          <w:lang w:val="uk-UA"/>
        </w:rPr>
      </w:pPr>
      <w:r>
        <w:rPr>
          <w:lang w:val="uk-UA"/>
        </w:rPr>
        <w:t xml:space="preserve">6.2. </w:t>
      </w:r>
      <w:r w:rsidR="00057044" w:rsidRPr="003403DD">
        <w:rPr>
          <w:color w:val="000000"/>
          <w:lang w:val="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33" w:name="bookmark39"/>
      <w:bookmarkEnd w:id="33"/>
    </w:p>
    <w:p w:rsidR="00057044" w:rsidRPr="003403DD" w:rsidRDefault="001E0DAD" w:rsidP="001E0DAD">
      <w:pPr>
        <w:pStyle w:val="1"/>
        <w:spacing w:before="120" w:after="120"/>
        <w:ind w:firstLine="709"/>
        <w:jc w:val="both"/>
        <w:rPr>
          <w:lang w:val="uk-UA"/>
        </w:rPr>
      </w:pPr>
      <w:r>
        <w:rPr>
          <w:lang w:val="uk-UA"/>
        </w:rPr>
        <w:t xml:space="preserve">6.3. </w:t>
      </w:r>
      <w:r>
        <w:rPr>
          <w:color w:val="000000"/>
          <w:lang w:val="uk-UA"/>
        </w:rPr>
        <w:t>Орендар зобов’</w:t>
      </w:r>
      <w:r w:rsidR="00057044" w:rsidRPr="003403DD">
        <w:rPr>
          <w:color w:val="000000"/>
          <w:lang w:val="uk-UA"/>
        </w:rPr>
        <w:t>язаний:</w:t>
      </w:r>
    </w:p>
    <w:p w:rsidR="00057044" w:rsidRPr="003403DD" w:rsidRDefault="00057044" w:rsidP="005238F4">
      <w:pPr>
        <w:pStyle w:val="1"/>
        <w:ind w:firstLine="709"/>
        <w:jc w:val="both"/>
        <w:rPr>
          <w:lang w:val="uk-UA"/>
        </w:rPr>
      </w:pPr>
      <w:r w:rsidRPr="003403DD">
        <w:rPr>
          <w:color w:val="000000"/>
          <w:lang w:val="uk-UA"/>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57044" w:rsidRPr="003403DD" w:rsidRDefault="00057044" w:rsidP="005238F4">
      <w:pPr>
        <w:pStyle w:val="1"/>
        <w:ind w:firstLine="709"/>
        <w:jc w:val="both"/>
        <w:rPr>
          <w:lang w:val="uk-UA"/>
        </w:rPr>
      </w:pPr>
      <w:r w:rsidRPr="003403DD">
        <w:rPr>
          <w:color w:val="000000"/>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057044" w:rsidRPr="003403DD" w:rsidRDefault="00057044" w:rsidP="005238F4">
      <w:pPr>
        <w:pStyle w:val="1"/>
        <w:ind w:firstLine="709"/>
        <w:jc w:val="both"/>
        <w:rPr>
          <w:lang w:val="uk-UA"/>
        </w:rPr>
      </w:pPr>
      <w:r w:rsidRPr="003403DD">
        <w:rPr>
          <w:color w:val="000000"/>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057044" w:rsidRPr="003403DD" w:rsidRDefault="00057044" w:rsidP="005238F4">
      <w:pPr>
        <w:pStyle w:val="1"/>
        <w:ind w:firstLine="709"/>
        <w:jc w:val="both"/>
        <w:rPr>
          <w:lang w:val="uk-UA"/>
        </w:rPr>
      </w:pPr>
      <w:r w:rsidRPr="003403DD">
        <w:rPr>
          <w:color w:val="000000"/>
          <w:lang w:val="uk-UA"/>
        </w:rPr>
        <w:t>проводити внутрішні розслідування випадків пожеж та подавати Балансоутримувачу відповідні документи розслідування.</w:t>
      </w:r>
    </w:p>
    <w:p w:rsidR="00744A62" w:rsidRDefault="00057044" w:rsidP="00744A62">
      <w:pPr>
        <w:pStyle w:val="1"/>
        <w:ind w:firstLine="709"/>
        <w:jc w:val="both"/>
        <w:rPr>
          <w:lang w:val="uk-UA"/>
        </w:rPr>
      </w:pPr>
      <w:r w:rsidRPr="003403DD">
        <w:rPr>
          <w:color w:val="000000"/>
          <w:lang w:val="uk-U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34" w:name="bookmark40"/>
      <w:bookmarkEnd w:id="34"/>
    </w:p>
    <w:p w:rsidR="00744A62" w:rsidRDefault="00744A62" w:rsidP="00744A62">
      <w:pPr>
        <w:pStyle w:val="1"/>
        <w:ind w:firstLine="709"/>
        <w:jc w:val="both"/>
        <w:rPr>
          <w:lang w:val="uk-UA"/>
        </w:rPr>
      </w:pPr>
      <w:r>
        <w:rPr>
          <w:lang w:val="uk-UA"/>
        </w:rPr>
        <w:t xml:space="preserve">6.4. </w:t>
      </w:r>
      <w:r w:rsidR="00057044" w:rsidRPr="003403DD">
        <w:rPr>
          <w:color w:val="000000"/>
          <w:lang w:val="uk-UA"/>
        </w:rPr>
        <w:t>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w:t>
      </w:r>
      <w:r>
        <w:rPr>
          <w:color w:val="000000"/>
          <w:lang w:val="uk-UA"/>
        </w:rPr>
        <w:t xml:space="preserve">ендодавець повідомляє Орендареві    </w:t>
      </w:r>
      <w:r w:rsidR="00057044" w:rsidRPr="003403DD">
        <w:rPr>
          <w:color w:val="000000"/>
          <w:lang w:val="uk-UA"/>
        </w:rPr>
        <w:t>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bookmarkStart w:id="35" w:name="bookmark41"/>
      <w:bookmarkEnd w:id="35"/>
    </w:p>
    <w:p w:rsidR="00057044" w:rsidRPr="003403DD" w:rsidRDefault="00744A62" w:rsidP="00744A62">
      <w:pPr>
        <w:pStyle w:val="1"/>
        <w:ind w:firstLine="709"/>
        <w:jc w:val="both"/>
        <w:rPr>
          <w:lang w:val="uk-UA"/>
        </w:rPr>
      </w:pPr>
      <w:r>
        <w:rPr>
          <w:lang w:val="uk-UA"/>
        </w:rPr>
        <w:t xml:space="preserve">6.5. </w:t>
      </w:r>
      <w:r w:rsidR="00057044" w:rsidRPr="003403DD">
        <w:rPr>
          <w:color w:val="000000"/>
          <w:lang w:val="uk-UA"/>
        </w:rPr>
        <w:t>Протягом п’яти робочих днів з дати укладення цього договору Балансоутримувач зобов’язаний надати Орендарю для підписання:</w:t>
      </w:r>
    </w:p>
    <w:p w:rsidR="00057044" w:rsidRPr="003403DD" w:rsidRDefault="00057044" w:rsidP="005238F4">
      <w:pPr>
        <w:pStyle w:val="1"/>
        <w:ind w:firstLine="709"/>
        <w:jc w:val="both"/>
        <w:rPr>
          <w:lang w:val="uk-UA"/>
        </w:rPr>
      </w:pPr>
      <w:r w:rsidRPr="003403DD">
        <w:rPr>
          <w:color w:val="000000"/>
          <w:lang w:val="uk-UA"/>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057044" w:rsidRPr="003403DD" w:rsidRDefault="00057044" w:rsidP="005238F4">
      <w:pPr>
        <w:pStyle w:val="1"/>
        <w:ind w:firstLine="709"/>
        <w:jc w:val="both"/>
        <w:rPr>
          <w:lang w:val="uk-UA"/>
        </w:rPr>
      </w:pPr>
      <w:r w:rsidRPr="003403DD">
        <w:rPr>
          <w:color w:val="000000"/>
          <w:lang w:val="uk-UA"/>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057044" w:rsidRPr="003403DD" w:rsidRDefault="00057044" w:rsidP="005238F4">
      <w:pPr>
        <w:pStyle w:val="1"/>
        <w:ind w:firstLine="709"/>
        <w:jc w:val="both"/>
        <w:rPr>
          <w:lang w:val="uk-UA"/>
        </w:rPr>
      </w:pPr>
      <w:r w:rsidRPr="003403DD">
        <w:rPr>
          <w:color w:val="000000"/>
          <w:lang w:val="uk-U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057044" w:rsidRPr="003403DD" w:rsidRDefault="00057044" w:rsidP="005238F4">
      <w:pPr>
        <w:pStyle w:val="1"/>
        <w:ind w:firstLine="709"/>
        <w:jc w:val="both"/>
        <w:rPr>
          <w:lang w:val="uk-UA"/>
        </w:rPr>
      </w:pPr>
      <w:r w:rsidRPr="003403DD">
        <w:rPr>
          <w:color w:val="000000"/>
          <w:lang w:val="uk-UA"/>
        </w:rPr>
        <w:t>підписати і повернути Балансоутримувачу примірник договору; або</w:t>
      </w:r>
    </w:p>
    <w:p w:rsidR="00057044" w:rsidRPr="003403DD" w:rsidRDefault="00057044" w:rsidP="005238F4">
      <w:pPr>
        <w:pStyle w:val="1"/>
        <w:ind w:firstLine="709"/>
        <w:jc w:val="both"/>
        <w:rPr>
          <w:lang w:val="uk-UA"/>
        </w:rPr>
      </w:pPr>
      <w:r w:rsidRPr="003403DD">
        <w:rPr>
          <w:color w:val="000000"/>
          <w:lang w:val="uk-UA"/>
        </w:rPr>
        <w:lastRenderedPageBreak/>
        <w:t>подати Балансоутримувачу обґрунтовані зауваження до сум витрат, які підлягають відшкодуванню Орендарем за договором.</w:t>
      </w:r>
    </w:p>
    <w:p w:rsidR="00057044" w:rsidRPr="003403DD" w:rsidRDefault="00057044" w:rsidP="005238F4">
      <w:pPr>
        <w:pStyle w:val="1"/>
        <w:ind w:firstLine="709"/>
        <w:jc w:val="both"/>
        <w:rPr>
          <w:lang w:val="uk-UA"/>
        </w:rPr>
      </w:pPr>
      <w:r w:rsidRPr="003403DD">
        <w:rPr>
          <w:color w:val="000000"/>
          <w:lang w:val="uk-U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44A62" w:rsidRDefault="00057044" w:rsidP="00744A62">
      <w:pPr>
        <w:pStyle w:val="1"/>
        <w:ind w:firstLine="709"/>
        <w:jc w:val="both"/>
        <w:rPr>
          <w:lang w:val="uk-UA"/>
        </w:rPr>
      </w:pPr>
      <w:r w:rsidRPr="003403DD">
        <w:rPr>
          <w:color w:val="000000"/>
          <w:lang w:val="uk-U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bookmarkStart w:id="36" w:name="bookmark42"/>
      <w:bookmarkEnd w:id="36"/>
    </w:p>
    <w:p w:rsidR="00057044" w:rsidRPr="003403DD" w:rsidRDefault="00744A62" w:rsidP="00744A62">
      <w:pPr>
        <w:pStyle w:val="1"/>
        <w:ind w:firstLine="709"/>
        <w:jc w:val="both"/>
        <w:rPr>
          <w:lang w:val="uk-UA"/>
        </w:rPr>
      </w:pPr>
      <w:r>
        <w:rPr>
          <w:lang w:val="uk-UA"/>
        </w:rPr>
        <w:t xml:space="preserve">6.6. </w:t>
      </w:r>
      <w:r w:rsidR="00057044" w:rsidRPr="003403DD">
        <w:rPr>
          <w:color w:val="000000"/>
          <w:lang w:val="uk-UA"/>
        </w:rPr>
        <w:t>Не застосовується до даного договору.</w:t>
      </w:r>
    </w:p>
    <w:p w:rsidR="00057044" w:rsidRPr="003403DD" w:rsidRDefault="00057044" w:rsidP="00744A62">
      <w:pPr>
        <w:pStyle w:val="30"/>
        <w:keepNext/>
        <w:keepLines/>
        <w:spacing w:before="120" w:after="120"/>
        <w:ind w:firstLine="709"/>
        <w:rPr>
          <w:lang w:val="uk-UA"/>
        </w:rPr>
      </w:pPr>
      <w:bookmarkStart w:id="37" w:name="bookmark43"/>
      <w:bookmarkStart w:id="38" w:name="bookmark44"/>
      <w:bookmarkStart w:id="39" w:name="bookmark45"/>
      <w:r w:rsidRPr="003403DD">
        <w:rPr>
          <w:color w:val="000000"/>
          <w:lang w:val="uk-UA"/>
        </w:rPr>
        <w:t>Страхування об’єкта оренди, відшкодування витрат на оцінку Майна та</w:t>
      </w:r>
      <w:r w:rsidRPr="003403DD">
        <w:rPr>
          <w:color w:val="000000"/>
          <w:lang w:val="uk-UA"/>
        </w:rPr>
        <w:br/>
        <w:t>укладення охоронного договору</w:t>
      </w:r>
      <w:bookmarkEnd w:id="37"/>
      <w:bookmarkEnd w:id="38"/>
      <w:bookmarkEnd w:id="39"/>
    </w:p>
    <w:p w:rsidR="00744A62" w:rsidRDefault="00057044" w:rsidP="00744A62">
      <w:pPr>
        <w:pStyle w:val="1"/>
        <w:ind w:firstLine="709"/>
        <w:jc w:val="both"/>
        <w:rPr>
          <w:lang w:val="uk-UA"/>
        </w:rPr>
      </w:pPr>
      <w:r w:rsidRPr="003403DD">
        <w:rPr>
          <w:color w:val="000000"/>
          <w:lang w:val="uk-UA"/>
        </w:rPr>
        <w:t>Пункти 7.1 - 7.2 цього розділу Незмінюваних умов Примірного договору оренди нерухомого або іншого окремого індивідуально визначеного майна, що належить до державної власності, не застосовуються до вказаного договору відповідно до пункту 6 постанови КМУ від 27.05.2022 №634.</w:t>
      </w:r>
      <w:bookmarkStart w:id="40" w:name="bookmark46"/>
      <w:bookmarkEnd w:id="40"/>
    </w:p>
    <w:p w:rsidR="00057044" w:rsidRPr="003403DD" w:rsidRDefault="00744A62" w:rsidP="00744A62">
      <w:pPr>
        <w:pStyle w:val="1"/>
        <w:ind w:firstLine="709"/>
        <w:jc w:val="both"/>
        <w:rPr>
          <w:lang w:val="uk-UA"/>
        </w:rPr>
      </w:pPr>
      <w:r>
        <w:rPr>
          <w:lang w:val="uk-UA"/>
        </w:rPr>
        <w:t xml:space="preserve">7.3. </w:t>
      </w:r>
      <w:r w:rsidR="00057044" w:rsidRPr="003403DD">
        <w:rPr>
          <w:color w:val="000000"/>
          <w:lang w:val="uk-UA"/>
        </w:rPr>
        <w:t>Не застосовується до даного договору.</w:t>
      </w:r>
    </w:p>
    <w:p w:rsidR="00057044" w:rsidRPr="003403DD" w:rsidRDefault="00057044" w:rsidP="00744A62">
      <w:pPr>
        <w:pStyle w:val="30"/>
        <w:keepNext/>
        <w:keepLines/>
        <w:spacing w:before="120" w:after="120"/>
        <w:ind w:firstLine="709"/>
        <w:rPr>
          <w:lang w:val="uk-UA"/>
        </w:rPr>
      </w:pPr>
      <w:bookmarkStart w:id="41" w:name="bookmark47"/>
      <w:bookmarkStart w:id="42" w:name="bookmark48"/>
      <w:bookmarkStart w:id="43" w:name="bookmark49"/>
      <w:r w:rsidRPr="003403DD">
        <w:rPr>
          <w:color w:val="000000"/>
          <w:lang w:val="uk-UA"/>
        </w:rPr>
        <w:t>Суборенда</w:t>
      </w:r>
      <w:bookmarkEnd w:id="41"/>
      <w:bookmarkEnd w:id="42"/>
      <w:bookmarkEnd w:id="43"/>
    </w:p>
    <w:p w:rsidR="00057044" w:rsidRPr="003403DD" w:rsidRDefault="00744A62" w:rsidP="00744A62">
      <w:pPr>
        <w:pStyle w:val="1"/>
        <w:spacing w:after="100"/>
        <w:ind w:firstLine="709"/>
        <w:jc w:val="both"/>
        <w:rPr>
          <w:lang w:val="uk-UA"/>
        </w:rPr>
      </w:pPr>
      <w:bookmarkStart w:id="44" w:name="bookmark50"/>
      <w:bookmarkEnd w:id="44"/>
      <w:r>
        <w:rPr>
          <w:color w:val="000000"/>
          <w:lang w:val="uk-UA"/>
        </w:rPr>
        <w:t xml:space="preserve">8.1. </w:t>
      </w:r>
      <w:r w:rsidR="00057044" w:rsidRPr="003403DD">
        <w:rPr>
          <w:color w:val="000000"/>
          <w:lang w:val="uk-UA"/>
        </w:rPr>
        <w:t>Орендар не має права передавати Майно в суборенду.</w:t>
      </w:r>
    </w:p>
    <w:p w:rsidR="00057044" w:rsidRPr="003403DD" w:rsidRDefault="00057044" w:rsidP="005238F4">
      <w:pPr>
        <w:pStyle w:val="30"/>
        <w:keepNext/>
        <w:keepLines/>
        <w:ind w:firstLine="709"/>
        <w:rPr>
          <w:lang w:val="uk-UA"/>
        </w:rPr>
      </w:pPr>
      <w:bookmarkStart w:id="45" w:name="bookmark51"/>
      <w:bookmarkStart w:id="46" w:name="bookmark52"/>
      <w:bookmarkStart w:id="47" w:name="bookmark53"/>
      <w:r w:rsidRPr="003403DD">
        <w:rPr>
          <w:color w:val="000000"/>
          <w:lang w:val="uk-UA"/>
        </w:rPr>
        <w:t>Запевнення сторін</w:t>
      </w:r>
      <w:bookmarkEnd w:id="45"/>
      <w:bookmarkEnd w:id="46"/>
      <w:bookmarkEnd w:id="47"/>
    </w:p>
    <w:p w:rsidR="00744A62" w:rsidRDefault="00744A62" w:rsidP="00744A62">
      <w:pPr>
        <w:pStyle w:val="1"/>
        <w:ind w:firstLine="709"/>
        <w:jc w:val="both"/>
        <w:rPr>
          <w:lang w:val="uk-UA"/>
        </w:rPr>
      </w:pPr>
      <w:bookmarkStart w:id="48" w:name="bookmark54"/>
      <w:bookmarkEnd w:id="48"/>
      <w:r>
        <w:rPr>
          <w:color w:val="000000"/>
          <w:lang w:val="uk-UA"/>
        </w:rPr>
        <w:t xml:space="preserve">9.1. </w:t>
      </w:r>
      <w:r w:rsidR="00057044" w:rsidRPr="003403DD">
        <w:rPr>
          <w:color w:val="000000"/>
          <w:lang w:val="uk-UA"/>
        </w:rPr>
        <w:t>Балансоутримувач і Орендодавець запевняють Орендаря, що:</w:t>
      </w:r>
      <w:bookmarkStart w:id="49" w:name="bookmark55"/>
      <w:bookmarkEnd w:id="49"/>
    </w:p>
    <w:p w:rsidR="00744A62" w:rsidRDefault="00744A62" w:rsidP="00744A62">
      <w:pPr>
        <w:pStyle w:val="1"/>
        <w:ind w:firstLine="709"/>
        <w:jc w:val="both"/>
        <w:rPr>
          <w:lang w:val="uk-UA"/>
        </w:rPr>
      </w:pPr>
      <w:r>
        <w:rPr>
          <w:lang w:val="uk-UA"/>
        </w:rPr>
        <w:t xml:space="preserve">9.1.1. </w:t>
      </w:r>
      <w:r w:rsidR="00057044" w:rsidRPr="003403DD">
        <w:rPr>
          <w:color w:val="000000"/>
          <w:lang w:val="uk-UA"/>
        </w:rPr>
        <w:t>крім випадків, коли про інше зазначено в акті приймання-передачі, об’єкт оренди є вільним від третіх осіб, всередині об’єкта немає майна, належного</w:t>
      </w:r>
      <w:r>
        <w:rPr>
          <w:lang w:val="uk-UA"/>
        </w:rPr>
        <w:t xml:space="preserve"> </w:t>
      </w:r>
      <w:r w:rsidR="00057044" w:rsidRPr="003403DD">
        <w:rPr>
          <w:color w:val="000000"/>
          <w:lang w:val="uk-UA"/>
        </w:rPr>
        <w:t>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bookmarkStart w:id="50" w:name="bookmark56"/>
      <w:bookmarkEnd w:id="50"/>
    </w:p>
    <w:p w:rsidR="00744A62" w:rsidRDefault="00744A62" w:rsidP="00744A62">
      <w:pPr>
        <w:pStyle w:val="1"/>
        <w:ind w:firstLine="709"/>
        <w:jc w:val="both"/>
        <w:rPr>
          <w:lang w:val="uk-UA"/>
        </w:rPr>
      </w:pPr>
      <w:r>
        <w:rPr>
          <w:lang w:val="uk-UA"/>
        </w:rPr>
        <w:t xml:space="preserve">9.1.2. </w:t>
      </w:r>
      <w:r w:rsidR="00057044" w:rsidRPr="003403DD">
        <w:rPr>
          <w:color w:val="000000"/>
          <w:lang w:val="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51" w:name="bookmark57"/>
      <w:bookmarkEnd w:id="51"/>
    </w:p>
    <w:p w:rsidR="00744A62" w:rsidRDefault="00744A62" w:rsidP="00744A62">
      <w:pPr>
        <w:pStyle w:val="1"/>
        <w:ind w:firstLine="709"/>
        <w:jc w:val="both"/>
        <w:rPr>
          <w:lang w:val="uk-UA"/>
        </w:rPr>
      </w:pPr>
      <w:r>
        <w:rPr>
          <w:lang w:val="uk-UA"/>
        </w:rPr>
        <w:t xml:space="preserve">9.2. </w:t>
      </w:r>
      <w:r w:rsidR="00057044" w:rsidRPr="003403DD">
        <w:rPr>
          <w:color w:val="000000"/>
          <w:lang w:val="uk-UA"/>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52" w:name="bookmark58"/>
      <w:bookmarkEnd w:id="52"/>
    </w:p>
    <w:p w:rsidR="00744A62" w:rsidRDefault="00744A62" w:rsidP="00744A62">
      <w:pPr>
        <w:pStyle w:val="1"/>
        <w:ind w:firstLine="709"/>
        <w:jc w:val="both"/>
        <w:rPr>
          <w:lang w:val="uk-UA"/>
        </w:rPr>
      </w:pPr>
      <w:r>
        <w:rPr>
          <w:lang w:val="uk-UA"/>
        </w:rPr>
        <w:t xml:space="preserve">9.3. </w:t>
      </w:r>
      <w:r w:rsidR="00057044" w:rsidRPr="003403DD">
        <w:rPr>
          <w:color w:val="000000"/>
          <w:lang w:val="uk-UA"/>
        </w:rPr>
        <w:t>Відповідно до пункту 2 постанови КМУ від 27.05.2022 № 634 цей пункт не застосовується до даного договору.</w:t>
      </w:r>
      <w:bookmarkStart w:id="53" w:name="bookmark59"/>
      <w:bookmarkEnd w:id="53"/>
    </w:p>
    <w:p w:rsidR="00057044" w:rsidRPr="003403DD" w:rsidRDefault="00744A62" w:rsidP="00744A62">
      <w:pPr>
        <w:pStyle w:val="1"/>
        <w:ind w:firstLine="709"/>
        <w:jc w:val="both"/>
        <w:rPr>
          <w:lang w:val="uk-UA"/>
        </w:rPr>
      </w:pPr>
      <w:r>
        <w:rPr>
          <w:lang w:val="uk-UA"/>
        </w:rPr>
        <w:t xml:space="preserve">9.4. </w:t>
      </w:r>
      <w:r w:rsidR="00057044" w:rsidRPr="003403DD">
        <w:rPr>
          <w:color w:val="000000"/>
          <w:lang w:val="uk-UA"/>
        </w:rPr>
        <w:t>Відповідно до пункту 2 постанови КМУ від 27.05.2022 № 634 цей пункт не застосовується до даного договору.</w:t>
      </w:r>
    </w:p>
    <w:p w:rsidR="00057044" w:rsidRPr="003403DD" w:rsidRDefault="00057044" w:rsidP="00744A62">
      <w:pPr>
        <w:pStyle w:val="30"/>
        <w:keepNext/>
        <w:keepLines/>
        <w:spacing w:before="120" w:after="120"/>
        <w:rPr>
          <w:lang w:val="uk-UA"/>
        </w:rPr>
      </w:pPr>
      <w:bookmarkStart w:id="54" w:name="bookmark60"/>
      <w:bookmarkStart w:id="55" w:name="bookmark61"/>
      <w:bookmarkStart w:id="56" w:name="bookmark62"/>
      <w:r w:rsidRPr="003403DD">
        <w:rPr>
          <w:color w:val="000000"/>
          <w:lang w:val="uk-UA"/>
        </w:rPr>
        <w:t>Додаткові умови оренди</w:t>
      </w:r>
      <w:bookmarkEnd w:id="54"/>
      <w:bookmarkEnd w:id="55"/>
      <w:bookmarkEnd w:id="56"/>
    </w:p>
    <w:p w:rsidR="00057044" w:rsidRPr="003403DD" w:rsidRDefault="00744A62" w:rsidP="00744A62">
      <w:pPr>
        <w:pStyle w:val="1"/>
        <w:spacing w:after="100"/>
        <w:ind w:firstLine="709"/>
        <w:jc w:val="both"/>
        <w:rPr>
          <w:lang w:val="uk-UA"/>
        </w:rPr>
      </w:pPr>
      <w:bookmarkStart w:id="57" w:name="bookmark63"/>
      <w:bookmarkEnd w:id="57"/>
      <w:r>
        <w:rPr>
          <w:color w:val="000000"/>
          <w:lang w:val="uk-UA"/>
        </w:rPr>
        <w:t xml:space="preserve">10.1. </w:t>
      </w:r>
      <w:r w:rsidR="00057044" w:rsidRPr="003403DD">
        <w:rPr>
          <w:color w:val="000000"/>
          <w:lang w:val="uk-UA"/>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057044" w:rsidRPr="003403DD" w:rsidRDefault="00057044" w:rsidP="00744A62">
      <w:pPr>
        <w:pStyle w:val="1"/>
        <w:spacing w:before="120" w:after="120"/>
        <w:ind w:firstLine="0"/>
        <w:jc w:val="center"/>
        <w:rPr>
          <w:lang w:val="uk-UA"/>
        </w:rPr>
      </w:pPr>
      <w:r w:rsidRPr="003403DD">
        <w:rPr>
          <w:b/>
          <w:bCs/>
          <w:color w:val="000000"/>
          <w:lang w:val="uk-UA"/>
        </w:rPr>
        <w:t>Відповідальність і вирішення спорів за договором</w:t>
      </w:r>
    </w:p>
    <w:p w:rsidR="00744A62" w:rsidRDefault="00744A62" w:rsidP="00744A62">
      <w:pPr>
        <w:pStyle w:val="1"/>
        <w:ind w:firstLine="709"/>
        <w:jc w:val="both"/>
        <w:rPr>
          <w:lang w:val="uk-UA"/>
        </w:rPr>
      </w:pPr>
      <w:bookmarkStart w:id="58" w:name="bookmark64"/>
      <w:bookmarkEnd w:id="58"/>
      <w:r>
        <w:rPr>
          <w:color w:val="000000"/>
          <w:lang w:val="uk-UA"/>
        </w:rPr>
        <w:lastRenderedPageBreak/>
        <w:t xml:space="preserve">11.1. </w:t>
      </w:r>
      <w:r w:rsidR="00057044" w:rsidRPr="003403DD">
        <w:rPr>
          <w:color w:val="000000"/>
          <w:lang w:val="uk-UA"/>
        </w:rPr>
        <w:t>За невиконання або неналежне виконання зобов’язань за цим договором сторони несуть відповідальність згідно із законом та договором.</w:t>
      </w:r>
      <w:bookmarkStart w:id="59" w:name="bookmark65"/>
      <w:bookmarkEnd w:id="59"/>
    </w:p>
    <w:p w:rsidR="007D51C2" w:rsidRDefault="00744A62" w:rsidP="007D51C2">
      <w:pPr>
        <w:pStyle w:val="1"/>
        <w:ind w:firstLine="709"/>
        <w:jc w:val="both"/>
        <w:rPr>
          <w:lang w:val="uk-UA"/>
        </w:rPr>
      </w:pPr>
      <w:r>
        <w:rPr>
          <w:lang w:val="uk-UA"/>
        </w:rPr>
        <w:t xml:space="preserve">11.2. </w:t>
      </w:r>
      <w:r w:rsidR="00057044" w:rsidRPr="003403DD">
        <w:rPr>
          <w:color w:val="000000"/>
          <w:lang w:val="uk-UA"/>
        </w:rPr>
        <w:t>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bookmarkStart w:id="60" w:name="bookmark66"/>
      <w:bookmarkEnd w:id="60"/>
    </w:p>
    <w:p w:rsidR="007D51C2" w:rsidRDefault="007D51C2" w:rsidP="007D51C2">
      <w:pPr>
        <w:pStyle w:val="1"/>
        <w:ind w:firstLine="709"/>
        <w:jc w:val="both"/>
        <w:rPr>
          <w:lang w:val="uk-UA"/>
        </w:rPr>
      </w:pPr>
      <w:r>
        <w:rPr>
          <w:lang w:val="uk-UA"/>
        </w:rPr>
        <w:t xml:space="preserve">11.3. </w:t>
      </w:r>
      <w:r w:rsidR="00057044" w:rsidRPr="003403DD">
        <w:rPr>
          <w:color w:val="000000"/>
          <w:lang w:val="uk-UA"/>
        </w:rPr>
        <w:t>Спори, які виникають за цим договором або в зв’язку з ним, не вирішені шляхом переговорів, вирішуються в судовому порядку.</w:t>
      </w:r>
      <w:bookmarkStart w:id="61" w:name="bookmark67"/>
      <w:bookmarkEnd w:id="61"/>
    </w:p>
    <w:p w:rsidR="00057044" w:rsidRPr="003403DD" w:rsidRDefault="007D51C2" w:rsidP="007D51C2">
      <w:pPr>
        <w:pStyle w:val="1"/>
        <w:ind w:firstLine="709"/>
        <w:jc w:val="both"/>
        <w:rPr>
          <w:lang w:val="uk-UA"/>
        </w:rPr>
      </w:pPr>
      <w:r>
        <w:rPr>
          <w:lang w:val="uk-UA"/>
        </w:rPr>
        <w:t xml:space="preserve">11.4. </w:t>
      </w:r>
      <w:r w:rsidR="00057044" w:rsidRPr="003403DD">
        <w:rPr>
          <w:color w:val="000000"/>
          <w:lang w:val="uk-UA"/>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057044" w:rsidRPr="003403DD" w:rsidRDefault="00057044" w:rsidP="007D51C2">
      <w:pPr>
        <w:pStyle w:val="1"/>
        <w:spacing w:before="120" w:after="120"/>
        <w:ind w:firstLine="709"/>
        <w:jc w:val="both"/>
        <w:rPr>
          <w:lang w:val="uk-UA"/>
        </w:rPr>
      </w:pPr>
      <w:r w:rsidRPr="003403DD">
        <w:rPr>
          <w:b/>
          <w:bCs/>
          <w:color w:val="000000"/>
          <w:lang w:val="uk-UA"/>
        </w:rPr>
        <w:t>Строк чинності, умови зміни та припинення договору</w:t>
      </w:r>
    </w:p>
    <w:p w:rsidR="007D51C2" w:rsidRDefault="007D51C2" w:rsidP="007D51C2">
      <w:pPr>
        <w:pStyle w:val="1"/>
        <w:ind w:firstLine="709"/>
        <w:jc w:val="both"/>
        <w:rPr>
          <w:lang w:val="uk-UA"/>
        </w:rPr>
      </w:pPr>
      <w:bookmarkStart w:id="62" w:name="bookmark68"/>
      <w:bookmarkEnd w:id="62"/>
      <w:r>
        <w:rPr>
          <w:color w:val="000000"/>
          <w:lang w:val="uk-UA"/>
        </w:rPr>
        <w:t xml:space="preserve">12.1. </w:t>
      </w:r>
      <w:r w:rsidR="00057044" w:rsidRPr="003403DD">
        <w:rPr>
          <w:color w:val="000000"/>
          <w:lang w:val="uk-UA"/>
        </w:rPr>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w:t>
      </w:r>
      <w:r w:rsidR="00C91AC5">
        <w:rPr>
          <w:color w:val="000000"/>
          <w:lang w:val="uk-UA"/>
        </w:rPr>
        <w:t xml:space="preserve"> </w:t>
      </w:r>
      <w:r w:rsidR="00057044" w:rsidRPr="003403DD">
        <w:rPr>
          <w:color w:val="000000"/>
          <w:lang w:val="uk-UA"/>
        </w:rPr>
        <w:t>- передачі і закінчується датою припинення цього договору.</w:t>
      </w:r>
      <w:bookmarkStart w:id="63" w:name="bookmark69"/>
      <w:bookmarkEnd w:id="63"/>
    </w:p>
    <w:p w:rsidR="007D51C2" w:rsidRDefault="007D51C2" w:rsidP="007D51C2">
      <w:pPr>
        <w:pStyle w:val="1"/>
        <w:ind w:firstLine="709"/>
        <w:jc w:val="both"/>
        <w:rPr>
          <w:color w:val="000000"/>
          <w:lang w:val="uk-UA"/>
        </w:rPr>
      </w:pPr>
      <w:r>
        <w:rPr>
          <w:lang w:val="uk-UA"/>
        </w:rPr>
        <w:t xml:space="preserve">12.2. </w:t>
      </w:r>
      <w:r w:rsidR="00057044" w:rsidRPr="003403DD">
        <w:rPr>
          <w:color w:val="000000"/>
          <w:lang w:val="uk-UA"/>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bookmarkStart w:id="64" w:name="bookmark70"/>
      <w:bookmarkEnd w:id="64"/>
    </w:p>
    <w:p w:rsidR="007D51C2" w:rsidRDefault="007D51C2" w:rsidP="007D51C2">
      <w:pPr>
        <w:pStyle w:val="1"/>
        <w:ind w:firstLine="709"/>
        <w:jc w:val="both"/>
        <w:rPr>
          <w:lang w:val="uk-UA"/>
        </w:rPr>
      </w:pPr>
      <w:r>
        <w:rPr>
          <w:color w:val="000000"/>
          <w:lang w:val="uk-UA"/>
        </w:rPr>
        <w:t xml:space="preserve">12.3. </w:t>
      </w:r>
      <w:r w:rsidR="00057044" w:rsidRPr="003403DD">
        <w:rPr>
          <w:color w:val="000000"/>
          <w:lang w:val="uk-UA"/>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bookmarkStart w:id="65" w:name="bookmark71"/>
      <w:bookmarkEnd w:id="65"/>
    </w:p>
    <w:p w:rsidR="00057044" w:rsidRPr="003403DD" w:rsidRDefault="007D51C2" w:rsidP="007D51C2">
      <w:pPr>
        <w:pStyle w:val="1"/>
        <w:ind w:firstLine="709"/>
        <w:jc w:val="both"/>
        <w:rPr>
          <w:lang w:val="uk-UA"/>
        </w:rPr>
      </w:pPr>
      <w:r>
        <w:rPr>
          <w:lang w:val="uk-UA"/>
        </w:rPr>
        <w:t xml:space="preserve">12.4. </w:t>
      </w:r>
      <w:r w:rsidR="00057044" w:rsidRPr="003403DD">
        <w:rPr>
          <w:color w:val="000000"/>
          <w:lang w:val="uk-UA"/>
        </w:rPr>
        <w:t>Продовження цього договору здійснюється з урахуванням вимог, встановлених статтею 18 Закону та Порядком.</w:t>
      </w:r>
    </w:p>
    <w:p w:rsidR="00057044" w:rsidRPr="003403DD" w:rsidRDefault="00057044" w:rsidP="005238F4">
      <w:pPr>
        <w:pStyle w:val="1"/>
        <w:ind w:firstLine="709"/>
        <w:jc w:val="both"/>
        <w:rPr>
          <w:lang w:val="uk-UA"/>
        </w:rPr>
      </w:pPr>
      <w:r w:rsidRPr="003403DD">
        <w:rPr>
          <w:color w:val="000000"/>
          <w:lang w:val="uk-U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057044" w:rsidRPr="003403DD" w:rsidRDefault="00057044" w:rsidP="005238F4">
      <w:pPr>
        <w:pStyle w:val="1"/>
        <w:ind w:firstLine="709"/>
        <w:jc w:val="both"/>
        <w:rPr>
          <w:lang w:val="uk-UA"/>
        </w:rPr>
      </w:pPr>
      <w:r w:rsidRPr="003403DD">
        <w:rPr>
          <w:color w:val="000000"/>
          <w:lang w:val="uk-UA"/>
        </w:rPr>
        <w:t xml:space="preserve">До заяви додається звіт про оцінку об’єкта </w:t>
      </w:r>
      <w:r w:rsidR="007D51C2">
        <w:rPr>
          <w:color w:val="000000"/>
          <w:lang w:val="uk-UA"/>
        </w:rPr>
        <w:t>оренди - якщо об’єкт оренди ви</w:t>
      </w:r>
      <w:r w:rsidRPr="003403DD">
        <w:rPr>
          <w:color w:val="000000"/>
          <w:lang w:val="uk-UA"/>
        </w:rPr>
        <w:t>користовується на підставі договору оренди, уклад</w:t>
      </w:r>
      <w:r w:rsidR="007D51C2">
        <w:rPr>
          <w:color w:val="000000"/>
          <w:lang w:val="uk-UA"/>
        </w:rPr>
        <w:t xml:space="preserve">еного без проведення аукціону або </w:t>
      </w:r>
      <w:r w:rsidRPr="003403DD">
        <w:rPr>
          <w:color w:val="000000"/>
          <w:lang w:val="uk-UA"/>
        </w:rPr>
        <w:t>конкурсу, і орендар бажає продовжити договір оренди на новий строк.</w:t>
      </w:r>
    </w:p>
    <w:p w:rsidR="00057044" w:rsidRPr="003403DD" w:rsidRDefault="00057044" w:rsidP="005238F4">
      <w:pPr>
        <w:pStyle w:val="1"/>
        <w:ind w:firstLine="709"/>
        <w:jc w:val="both"/>
        <w:rPr>
          <w:lang w:val="uk-UA"/>
        </w:rPr>
      </w:pPr>
      <w:r w:rsidRPr="003403DD">
        <w:rPr>
          <w:color w:val="000000"/>
          <w:lang w:val="uk-UA"/>
        </w:rPr>
        <w:t>До заяви додається звіт про оцінку об’єкта орен</w:t>
      </w:r>
      <w:r w:rsidR="007D51C2">
        <w:rPr>
          <w:color w:val="000000"/>
          <w:lang w:val="uk-UA"/>
        </w:rPr>
        <w:t>ди та рецензія на нього, якщо до</w:t>
      </w:r>
      <w:r w:rsidRPr="003403DD">
        <w:rPr>
          <w:color w:val="000000"/>
          <w:lang w:val="uk-UA"/>
        </w:rPr>
        <w:t>говір оренди продовжується вперше за умов</w:t>
      </w:r>
      <w:r w:rsidR="007D51C2">
        <w:rPr>
          <w:color w:val="000000"/>
          <w:lang w:val="uk-UA"/>
        </w:rPr>
        <w:t>и, якщо строк оренди за таким до</w:t>
      </w:r>
      <w:r w:rsidRPr="003403DD">
        <w:rPr>
          <w:color w:val="000000"/>
          <w:lang w:val="uk-UA"/>
        </w:rPr>
        <w:t xml:space="preserve">говором становить п’ять років або менше і був укладений без проведення конкурсу чи аукціону, або договір оренди, що продовжується, </w:t>
      </w:r>
      <w:r w:rsidR="007D51C2">
        <w:rPr>
          <w:color w:val="000000"/>
          <w:lang w:val="uk-UA"/>
        </w:rPr>
        <w:t>був укладений без проведення аукц</w:t>
      </w:r>
      <w:r w:rsidRPr="003403DD">
        <w:rPr>
          <w:color w:val="000000"/>
          <w:lang w:val="uk-UA"/>
        </w:rPr>
        <w:t>іону з підприємствами, установами, організаціями, передбаченими статтею 15 Закону.</w:t>
      </w:r>
    </w:p>
    <w:p w:rsidR="00057044" w:rsidRPr="003403DD" w:rsidRDefault="00057044" w:rsidP="005238F4">
      <w:pPr>
        <w:pStyle w:val="1"/>
        <w:ind w:firstLine="709"/>
        <w:jc w:val="both"/>
        <w:rPr>
          <w:lang w:val="uk-UA"/>
        </w:rPr>
      </w:pPr>
      <w:r w:rsidRPr="003403DD">
        <w:rPr>
          <w:color w:val="000000"/>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057044" w:rsidRPr="003403DD" w:rsidRDefault="00057044" w:rsidP="005238F4">
      <w:pPr>
        <w:pStyle w:val="1"/>
        <w:ind w:firstLine="709"/>
        <w:jc w:val="both"/>
        <w:rPr>
          <w:lang w:val="uk-UA"/>
        </w:rPr>
      </w:pPr>
      <w:r w:rsidRPr="003403DD">
        <w:rPr>
          <w:color w:val="000000"/>
          <w:lang w:val="uk-U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057044" w:rsidRPr="003403DD" w:rsidRDefault="00057044" w:rsidP="005238F4">
      <w:pPr>
        <w:pStyle w:val="1"/>
        <w:ind w:firstLine="709"/>
        <w:jc w:val="both"/>
        <w:rPr>
          <w:lang w:val="uk-UA"/>
        </w:rPr>
      </w:pPr>
      <w:r w:rsidRPr="003403DD">
        <w:rPr>
          <w:color w:val="000000"/>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057044" w:rsidRPr="003403DD" w:rsidRDefault="00057044" w:rsidP="005238F4">
      <w:pPr>
        <w:pStyle w:val="1"/>
        <w:ind w:firstLine="709"/>
        <w:jc w:val="both"/>
        <w:rPr>
          <w:lang w:val="uk-UA"/>
        </w:rPr>
      </w:pPr>
      <w:r w:rsidRPr="003403DD">
        <w:rPr>
          <w:color w:val="000000"/>
          <w:lang w:val="uk-UA"/>
        </w:rPr>
        <w:lastRenderedPageBreak/>
        <w:t>Орендар має переважне право на продовження цього договору, яке може бути реалізовано ним у визначений в Порядку спосіб.</w:t>
      </w:r>
    </w:p>
    <w:p w:rsidR="007D51C2" w:rsidRDefault="00057044" w:rsidP="007D51C2">
      <w:pPr>
        <w:pStyle w:val="1"/>
        <w:ind w:firstLine="709"/>
        <w:jc w:val="both"/>
        <w:rPr>
          <w:lang w:val="uk-UA"/>
        </w:rPr>
      </w:pPr>
      <w:r w:rsidRPr="003403DD">
        <w:rPr>
          <w:color w:val="000000"/>
          <w:lang w:val="uk-U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66" w:name="bookmark72"/>
      <w:bookmarkEnd w:id="66"/>
    </w:p>
    <w:p w:rsidR="007D51C2" w:rsidRDefault="007D51C2" w:rsidP="007D51C2">
      <w:pPr>
        <w:pStyle w:val="1"/>
        <w:ind w:firstLine="709"/>
        <w:jc w:val="both"/>
        <w:rPr>
          <w:lang w:val="uk-UA"/>
        </w:rPr>
      </w:pPr>
      <w:r>
        <w:rPr>
          <w:lang w:val="uk-UA"/>
        </w:rPr>
        <w:t xml:space="preserve">12.5. </w:t>
      </w:r>
      <w:r w:rsidR="00057044" w:rsidRPr="003403DD">
        <w:rPr>
          <w:color w:val="000000"/>
          <w:lang w:val="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67" w:name="bookmark73"/>
      <w:bookmarkEnd w:id="67"/>
    </w:p>
    <w:p w:rsidR="007D51C2" w:rsidRDefault="007D51C2" w:rsidP="007D51C2">
      <w:pPr>
        <w:pStyle w:val="1"/>
        <w:ind w:firstLine="709"/>
        <w:jc w:val="both"/>
        <w:rPr>
          <w:lang w:val="uk-UA"/>
        </w:rPr>
      </w:pPr>
      <w:r>
        <w:rPr>
          <w:lang w:val="uk-UA"/>
        </w:rPr>
        <w:t xml:space="preserve">12.6. </w:t>
      </w:r>
      <w:r w:rsidR="00057044" w:rsidRPr="003403DD">
        <w:rPr>
          <w:color w:val="000000"/>
          <w:lang w:val="uk-UA"/>
        </w:rPr>
        <w:t>Договір припиняється:</w:t>
      </w:r>
      <w:bookmarkStart w:id="68" w:name="bookmark74"/>
      <w:bookmarkEnd w:id="68"/>
    </w:p>
    <w:p w:rsidR="007D51C2" w:rsidRDefault="007D51C2" w:rsidP="007D51C2">
      <w:pPr>
        <w:pStyle w:val="1"/>
        <w:ind w:firstLine="709"/>
        <w:jc w:val="both"/>
        <w:rPr>
          <w:lang w:val="uk-UA"/>
        </w:rPr>
      </w:pPr>
      <w:r>
        <w:rPr>
          <w:lang w:val="uk-UA"/>
        </w:rPr>
        <w:t xml:space="preserve">12.6.1. </w:t>
      </w:r>
      <w:r w:rsidR="00057044" w:rsidRPr="003403DD">
        <w:rPr>
          <w:color w:val="000000"/>
          <w:lang w:val="uk-UA"/>
        </w:rPr>
        <w:t>з підстав, передбачених частиною першою статті 24 Закону, і при цьому:</w:t>
      </w:r>
      <w:bookmarkStart w:id="69" w:name="bookmark75"/>
      <w:bookmarkEnd w:id="69"/>
    </w:p>
    <w:p w:rsidR="00057044" w:rsidRPr="003403DD" w:rsidRDefault="007D51C2" w:rsidP="007D51C2">
      <w:pPr>
        <w:pStyle w:val="1"/>
        <w:ind w:firstLine="709"/>
        <w:jc w:val="both"/>
        <w:rPr>
          <w:lang w:val="uk-UA"/>
        </w:rPr>
      </w:pPr>
      <w:r>
        <w:rPr>
          <w:lang w:val="uk-UA"/>
        </w:rPr>
        <w:t xml:space="preserve">12.6.1.1. </w:t>
      </w:r>
      <w:r w:rsidR="00057044" w:rsidRPr="003403DD">
        <w:rPr>
          <w:color w:val="000000"/>
          <w:lang w:val="uk-UA"/>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057044" w:rsidRPr="003403DD" w:rsidRDefault="00057044" w:rsidP="005238F4">
      <w:pPr>
        <w:pStyle w:val="1"/>
        <w:ind w:firstLine="709"/>
        <w:jc w:val="both"/>
        <w:rPr>
          <w:lang w:val="uk-UA"/>
        </w:rPr>
      </w:pPr>
      <w:r w:rsidRPr="003403DD">
        <w:rPr>
          <w:color w:val="000000"/>
          <w:lang w:val="uk-UA"/>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0A7E35" w:rsidRDefault="00057044" w:rsidP="000A7E35">
      <w:pPr>
        <w:pStyle w:val="1"/>
        <w:ind w:firstLine="709"/>
        <w:jc w:val="both"/>
        <w:rPr>
          <w:lang w:val="uk-UA"/>
        </w:rPr>
      </w:pPr>
      <w:r w:rsidRPr="003403DD">
        <w:rPr>
          <w:color w:val="000000"/>
          <w:lang w:val="uk-UA"/>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bookmarkStart w:id="70" w:name="bookmark76"/>
      <w:bookmarkEnd w:id="70"/>
    </w:p>
    <w:p w:rsidR="000A7E35" w:rsidRDefault="000A7E35" w:rsidP="000A7E35">
      <w:pPr>
        <w:pStyle w:val="1"/>
        <w:ind w:firstLine="709"/>
        <w:jc w:val="both"/>
        <w:rPr>
          <w:lang w:val="uk-UA"/>
        </w:rPr>
      </w:pPr>
      <w:r>
        <w:rPr>
          <w:lang w:val="uk-UA"/>
        </w:rPr>
        <w:t xml:space="preserve">12.6.1.2. </w:t>
      </w:r>
      <w:r w:rsidR="00057044" w:rsidRPr="003403DD">
        <w:rPr>
          <w:color w:val="000000"/>
          <w:lang w:val="uk-UA"/>
        </w:rPr>
        <w:t>якщо підставою припинення договору є обставини, передбачені абзацами третім, четвертим, сьомим, восьмим част</w:t>
      </w:r>
      <w:r>
        <w:rPr>
          <w:color w:val="000000"/>
          <w:lang w:val="uk-UA"/>
        </w:rPr>
        <w:t>ини першої статті 24 Закону, дог</w:t>
      </w:r>
      <w:r w:rsidR="00057044" w:rsidRPr="003403DD">
        <w:rPr>
          <w:color w:val="000000"/>
          <w:lang w:val="uk-UA"/>
        </w:rPr>
        <w:t>овір вважається припиненим з дати настання від</w:t>
      </w:r>
      <w:r>
        <w:rPr>
          <w:color w:val="000000"/>
          <w:lang w:val="uk-UA"/>
        </w:rPr>
        <w:t>повідної обставини на підставі р</w:t>
      </w:r>
      <w:r w:rsidR="00057044" w:rsidRPr="003403DD">
        <w:rPr>
          <w:color w:val="000000"/>
          <w:lang w:val="uk-UA"/>
        </w:rPr>
        <w:t>ішення Орендодавця або на підставі документа, який свідчить про настання факту припинення юридичної особи або смерті фізичної особи;</w:t>
      </w:r>
      <w:bookmarkStart w:id="71" w:name="bookmark77"/>
      <w:bookmarkEnd w:id="71"/>
    </w:p>
    <w:p w:rsidR="00057044" w:rsidRPr="003403DD" w:rsidRDefault="000A7E35" w:rsidP="000A7E35">
      <w:pPr>
        <w:pStyle w:val="1"/>
        <w:ind w:firstLine="709"/>
        <w:jc w:val="both"/>
        <w:rPr>
          <w:lang w:val="uk-UA"/>
        </w:rPr>
      </w:pPr>
      <w:r>
        <w:rPr>
          <w:lang w:val="uk-UA"/>
        </w:rPr>
        <w:t xml:space="preserve">12.6.2. </w:t>
      </w:r>
      <w:r w:rsidR="00057044" w:rsidRPr="003403DD">
        <w:rPr>
          <w:color w:val="000000"/>
          <w:lang w:val="uk-UA"/>
        </w:rPr>
        <w:t xml:space="preserve">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w:t>
      </w:r>
      <w:r>
        <w:rPr>
          <w:color w:val="000000"/>
          <w:lang w:val="uk-UA"/>
        </w:rPr>
        <w:t>оп</w:t>
      </w:r>
      <w:r w:rsidR="00057044" w:rsidRPr="003403DD">
        <w:rPr>
          <w:color w:val="000000"/>
          <w:lang w:val="uk-UA"/>
        </w:rPr>
        <w:t xml:space="preserve">рилюднив на веб-сайті (сторінці чи профілі в соціальній мережі) недостовірну </w:t>
      </w:r>
      <w:r>
        <w:rPr>
          <w:color w:val="000000"/>
          <w:lang w:val="uk-UA"/>
        </w:rPr>
        <w:t>інфор</w:t>
      </w:r>
      <w:r w:rsidR="00057044" w:rsidRPr="003403DD">
        <w:rPr>
          <w:color w:val="000000"/>
          <w:lang w:val="uk-UA"/>
        </w:rPr>
        <w:t>мацію про себе та/або свою діяльність.</w:t>
      </w:r>
    </w:p>
    <w:p w:rsidR="00057044" w:rsidRPr="003403DD" w:rsidRDefault="00057044" w:rsidP="005238F4">
      <w:pPr>
        <w:pStyle w:val="1"/>
        <w:ind w:firstLine="709"/>
        <w:jc w:val="both"/>
        <w:rPr>
          <w:lang w:val="uk-UA"/>
        </w:rPr>
      </w:pPr>
      <w:r w:rsidRPr="003403DD">
        <w:rPr>
          <w:color w:val="000000"/>
          <w:lang w:val="uk-UA"/>
        </w:rPr>
        <w:t>Договір вважається припиненим з цієї підстави</w:t>
      </w:r>
      <w:r w:rsidR="000A7E35">
        <w:rPr>
          <w:color w:val="000000"/>
          <w:lang w:val="uk-UA"/>
        </w:rPr>
        <w:t xml:space="preserve"> в односторонньому порядку на 30 </w:t>
      </w:r>
      <w:r w:rsidRPr="003403DD">
        <w:rPr>
          <w:color w:val="000000"/>
          <w:lang w:val="uk-UA"/>
        </w:rPr>
        <w:t>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057044" w:rsidRPr="003403DD" w:rsidRDefault="00057044" w:rsidP="005238F4">
      <w:pPr>
        <w:pStyle w:val="1"/>
        <w:ind w:firstLine="709"/>
        <w:jc w:val="both"/>
        <w:rPr>
          <w:lang w:val="uk-UA"/>
        </w:rPr>
      </w:pPr>
      <w:r w:rsidRPr="003403DD">
        <w:rPr>
          <w:color w:val="000000"/>
          <w:lang w:val="uk-UA"/>
        </w:rPr>
        <w:t>У такому разі договір вважається припиненим:</w:t>
      </w:r>
    </w:p>
    <w:p w:rsidR="00057044" w:rsidRPr="003403DD" w:rsidRDefault="00057044" w:rsidP="005238F4">
      <w:pPr>
        <w:pStyle w:val="1"/>
        <w:ind w:firstLine="709"/>
        <w:jc w:val="both"/>
        <w:rPr>
          <w:lang w:val="uk-UA"/>
        </w:rPr>
      </w:pPr>
      <w:r w:rsidRPr="003403DD">
        <w:rPr>
          <w:color w:val="000000"/>
          <w:lang w:val="uk-UA"/>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57044" w:rsidRPr="003403DD" w:rsidRDefault="00057044" w:rsidP="005238F4">
      <w:pPr>
        <w:pStyle w:val="1"/>
        <w:ind w:firstLine="709"/>
        <w:jc w:val="both"/>
        <w:rPr>
          <w:lang w:val="uk-UA"/>
        </w:rPr>
      </w:pPr>
      <w:r w:rsidRPr="003403DD">
        <w:rPr>
          <w:color w:val="000000"/>
          <w:lang w:val="uk-UA"/>
        </w:rPr>
        <w:t>з дати набрання законної сили рішенням суду про відмову у позові Орендаря; або</w:t>
      </w:r>
    </w:p>
    <w:p w:rsidR="00057044" w:rsidRPr="003403DD" w:rsidRDefault="00057044" w:rsidP="005238F4">
      <w:pPr>
        <w:pStyle w:val="1"/>
        <w:ind w:firstLine="709"/>
        <w:jc w:val="both"/>
        <w:rPr>
          <w:lang w:val="uk-UA"/>
        </w:rPr>
      </w:pPr>
      <w:r w:rsidRPr="003403DD">
        <w:rPr>
          <w:color w:val="000000"/>
          <w:lang w:val="uk-UA"/>
        </w:rPr>
        <w:t>з дати залишення судом позову без розгляду, припинення провадження у справі або з дати відкликання Орендарем позову.</w:t>
      </w:r>
    </w:p>
    <w:p w:rsidR="000A7E35" w:rsidRDefault="00057044" w:rsidP="000A7E35">
      <w:pPr>
        <w:pStyle w:val="1"/>
        <w:ind w:firstLine="709"/>
        <w:jc w:val="both"/>
        <w:rPr>
          <w:lang w:val="uk-UA"/>
        </w:rPr>
      </w:pPr>
      <w:r w:rsidRPr="003403DD">
        <w:rPr>
          <w:color w:val="000000"/>
          <w:lang w:val="uk-UA"/>
        </w:rPr>
        <w:t xml:space="preserve">Лист про дострокове припинення надсилається на адресу електронної пошти Орендаря </w:t>
      </w:r>
      <w:r w:rsidRPr="003403DD">
        <w:rPr>
          <w:color w:val="000000"/>
          <w:lang w:val="uk-UA"/>
        </w:rPr>
        <w:lastRenderedPageBreak/>
        <w:t>і поштовим відправленням із повідомленням про вручен</w:t>
      </w:r>
      <w:r w:rsidR="000A7E35">
        <w:rPr>
          <w:color w:val="000000"/>
          <w:lang w:val="uk-UA"/>
        </w:rPr>
        <w:t>ня і описом вкладення за адресою</w:t>
      </w:r>
      <w:r w:rsidRPr="003403DD">
        <w:rPr>
          <w:color w:val="000000"/>
          <w:lang w:val="uk-UA"/>
        </w:rPr>
        <w:t xml:space="preserve"> місцезнаходження Орендаря, а також за адресою орендованого Майна:</w:t>
      </w:r>
      <w:bookmarkStart w:id="72" w:name="bookmark78"/>
      <w:bookmarkEnd w:id="72"/>
    </w:p>
    <w:p w:rsidR="000A7E35" w:rsidRDefault="000A7E35" w:rsidP="000A7E35">
      <w:pPr>
        <w:pStyle w:val="1"/>
        <w:ind w:firstLine="709"/>
        <w:jc w:val="both"/>
        <w:rPr>
          <w:lang w:val="uk-UA"/>
        </w:rPr>
      </w:pPr>
      <w:r>
        <w:rPr>
          <w:lang w:val="uk-UA"/>
        </w:rPr>
        <w:t xml:space="preserve">12.6.3. </w:t>
      </w:r>
      <w:r w:rsidR="00057044" w:rsidRPr="003403DD">
        <w:rPr>
          <w:color w:val="000000"/>
          <w:lang w:val="uk-UA"/>
        </w:rPr>
        <w:t>якщо цей договір підписаний б</w:t>
      </w:r>
      <w:r>
        <w:rPr>
          <w:color w:val="000000"/>
          <w:lang w:val="uk-UA"/>
        </w:rPr>
        <w:t>ез одночасного підписання акта п</w:t>
      </w:r>
      <w:r w:rsidR="00057044" w:rsidRPr="003403DD">
        <w:rPr>
          <w:color w:val="000000"/>
          <w:lang w:val="uk-UA"/>
        </w:rPr>
        <w:t>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73" w:name="bookmark79"/>
      <w:bookmarkEnd w:id="73"/>
    </w:p>
    <w:p w:rsidR="000A7E35" w:rsidRDefault="000A7E35" w:rsidP="000A7E35">
      <w:pPr>
        <w:pStyle w:val="1"/>
        <w:ind w:firstLine="709"/>
        <w:jc w:val="both"/>
        <w:rPr>
          <w:lang w:val="uk-UA"/>
        </w:rPr>
      </w:pPr>
      <w:r>
        <w:rPr>
          <w:lang w:val="uk-UA"/>
        </w:rPr>
        <w:t xml:space="preserve">12.6.4. </w:t>
      </w:r>
      <w:r w:rsidR="00057044" w:rsidRPr="003403DD">
        <w:rPr>
          <w:color w:val="000000"/>
          <w:lang w:val="uk-UA"/>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74" w:name="bookmark80"/>
      <w:bookmarkEnd w:id="74"/>
    </w:p>
    <w:p w:rsidR="000A7E35" w:rsidRDefault="000A7E35" w:rsidP="000A7E35">
      <w:pPr>
        <w:pStyle w:val="1"/>
        <w:ind w:firstLine="709"/>
        <w:jc w:val="both"/>
        <w:rPr>
          <w:lang w:val="uk-UA"/>
        </w:rPr>
      </w:pPr>
      <w:r>
        <w:rPr>
          <w:lang w:val="uk-UA"/>
        </w:rPr>
        <w:t xml:space="preserve">12.6.5. </w:t>
      </w:r>
      <w:r w:rsidR="00057044" w:rsidRPr="003403DD">
        <w:rPr>
          <w:color w:val="000000"/>
          <w:lang w:val="uk-UA"/>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75" w:name="bookmark81"/>
      <w:bookmarkEnd w:id="75"/>
    </w:p>
    <w:p w:rsidR="000A7E35" w:rsidRDefault="000A7E35" w:rsidP="000A7E35">
      <w:pPr>
        <w:pStyle w:val="1"/>
        <w:ind w:firstLine="709"/>
        <w:jc w:val="both"/>
        <w:rPr>
          <w:lang w:val="uk-UA"/>
        </w:rPr>
      </w:pPr>
      <w:r>
        <w:rPr>
          <w:lang w:val="uk-UA"/>
        </w:rPr>
        <w:t xml:space="preserve">12.6.6. </w:t>
      </w:r>
      <w:r w:rsidR="00057044" w:rsidRPr="003403DD">
        <w:rPr>
          <w:color w:val="000000"/>
          <w:lang w:val="uk-UA"/>
        </w:rPr>
        <w:t>за згодою сторін на підставі договору про припинення з дати підписання акта повернення Майна з оренди;</w:t>
      </w:r>
      <w:bookmarkStart w:id="76" w:name="bookmark82"/>
      <w:bookmarkEnd w:id="76"/>
    </w:p>
    <w:p w:rsidR="000A7E35" w:rsidRDefault="000A7E35" w:rsidP="000A7E35">
      <w:pPr>
        <w:pStyle w:val="1"/>
        <w:ind w:firstLine="709"/>
        <w:jc w:val="both"/>
        <w:rPr>
          <w:lang w:val="uk-UA"/>
        </w:rPr>
      </w:pPr>
      <w:r>
        <w:rPr>
          <w:lang w:val="uk-UA"/>
        </w:rPr>
        <w:t xml:space="preserve">12.6.7. </w:t>
      </w:r>
      <w:r w:rsidR="00057044" w:rsidRPr="003403DD">
        <w:rPr>
          <w:color w:val="000000"/>
          <w:lang w:val="uk-UA"/>
        </w:rPr>
        <w:t>на вимогу будь-якої із сторін цього договору за рішенням суду з підстав, передбачених законодавством.</w:t>
      </w:r>
      <w:bookmarkStart w:id="77" w:name="bookmark83"/>
      <w:bookmarkEnd w:id="77"/>
    </w:p>
    <w:p w:rsidR="00751168" w:rsidRDefault="000A7E35" w:rsidP="00751168">
      <w:pPr>
        <w:pStyle w:val="1"/>
        <w:ind w:firstLine="709"/>
        <w:jc w:val="both"/>
        <w:rPr>
          <w:lang w:val="uk-UA"/>
        </w:rPr>
      </w:pPr>
      <w:r>
        <w:rPr>
          <w:lang w:val="uk-UA"/>
        </w:rPr>
        <w:t>12.</w:t>
      </w:r>
      <w:r w:rsidR="00751168">
        <w:rPr>
          <w:lang w:val="uk-UA"/>
        </w:rPr>
        <w:t xml:space="preserve">7. </w:t>
      </w:r>
      <w:r w:rsidR="00057044" w:rsidRPr="003403DD">
        <w:rPr>
          <w:color w:val="000000"/>
          <w:lang w:val="uk-UA"/>
        </w:rPr>
        <w:t>Договір може бути достроково припинений на вимогу Орендодавця, якщо Орендар:</w:t>
      </w:r>
      <w:bookmarkStart w:id="78" w:name="bookmark84"/>
      <w:bookmarkEnd w:id="78"/>
    </w:p>
    <w:p w:rsidR="00751168" w:rsidRDefault="00751168" w:rsidP="00751168">
      <w:pPr>
        <w:pStyle w:val="1"/>
        <w:ind w:firstLine="709"/>
        <w:jc w:val="both"/>
        <w:rPr>
          <w:lang w:val="uk-UA"/>
        </w:rPr>
      </w:pPr>
      <w:r>
        <w:rPr>
          <w:lang w:val="uk-UA"/>
        </w:rPr>
        <w:t xml:space="preserve">12.7.1. </w:t>
      </w:r>
      <w:r w:rsidR="00057044" w:rsidRPr="003403DD">
        <w:rPr>
          <w:color w:val="000000"/>
          <w:lang w:val="uk-UA"/>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bookmarkStart w:id="79" w:name="bookmark85"/>
      <w:bookmarkEnd w:id="79"/>
    </w:p>
    <w:p w:rsidR="00751168" w:rsidRDefault="00751168" w:rsidP="00751168">
      <w:pPr>
        <w:pStyle w:val="1"/>
        <w:ind w:firstLine="709"/>
        <w:jc w:val="both"/>
        <w:rPr>
          <w:lang w:val="uk-UA"/>
        </w:rPr>
      </w:pPr>
      <w:r>
        <w:rPr>
          <w:lang w:val="uk-UA"/>
        </w:rPr>
        <w:t xml:space="preserve">12.7.2. </w:t>
      </w:r>
      <w:r w:rsidR="00057044" w:rsidRPr="003403DD">
        <w:rPr>
          <w:color w:val="000000"/>
          <w:lang w:val="uk-UA"/>
        </w:rPr>
        <w:t>використовує Майно не за цільовим призначенням, визначеним у пункті 7.1 Умов;</w:t>
      </w:r>
      <w:bookmarkStart w:id="80" w:name="bookmark86"/>
      <w:bookmarkStart w:id="81" w:name="bookmark87"/>
      <w:bookmarkEnd w:id="80"/>
      <w:bookmarkEnd w:id="81"/>
    </w:p>
    <w:p w:rsidR="001C4245" w:rsidRPr="001C4245" w:rsidRDefault="00751168" w:rsidP="001C4245">
      <w:pPr>
        <w:pStyle w:val="1"/>
        <w:ind w:firstLine="709"/>
        <w:jc w:val="both"/>
        <w:rPr>
          <w:lang w:val="uk-UA"/>
        </w:rPr>
      </w:pPr>
      <w:r>
        <w:rPr>
          <w:lang w:val="uk-UA"/>
        </w:rPr>
        <w:t xml:space="preserve">12.7.3. </w:t>
      </w:r>
      <w:r w:rsidR="00057044" w:rsidRPr="003403DD">
        <w:rPr>
          <w:color w:val="000000"/>
          <w:lang w:val="uk-UA"/>
        </w:rPr>
        <w:t xml:space="preserve">без </w:t>
      </w:r>
      <w:r w:rsidR="00057044" w:rsidRPr="001C4245">
        <w:rPr>
          <w:color w:val="000000"/>
          <w:lang w:val="uk-UA"/>
        </w:rPr>
        <w:t>письмового дозволу Орендодавця передав Майно, його ча</w:t>
      </w:r>
      <w:r w:rsidRPr="001C4245">
        <w:rPr>
          <w:color w:val="000000"/>
          <w:lang w:val="uk-UA"/>
        </w:rPr>
        <w:t>стину у кори</w:t>
      </w:r>
      <w:r w:rsidR="00057044" w:rsidRPr="001C4245">
        <w:rPr>
          <w:color w:val="000000"/>
          <w:lang w:val="uk-UA"/>
        </w:rPr>
        <w:t>стування іншій особі, крім випадків, коли Орен</w:t>
      </w:r>
      <w:r w:rsidR="000C5CDB" w:rsidRPr="001C4245">
        <w:rPr>
          <w:color w:val="000000"/>
          <w:lang w:val="uk-UA"/>
        </w:rPr>
        <w:t xml:space="preserve">дар передав Майно в суборенду на </w:t>
      </w:r>
      <w:r w:rsidR="00057044" w:rsidRPr="001C4245">
        <w:rPr>
          <w:color w:val="000000"/>
          <w:lang w:val="uk-UA"/>
        </w:rPr>
        <w:t xml:space="preserve">підставі пункту 8.1 цього договору і надав Орендодавцю копію договору </w:t>
      </w:r>
      <w:r w:rsidR="000C5CDB" w:rsidRPr="001C4245">
        <w:rPr>
          <w:color w:val="000000"/>
          <w:lang w:val="uk-UA"/>
        </w:rPr>
        <w:t>субо</w:t>
      </w:r>
      <w:r w:rsidR="00057044" w:rsidRPr="001C4245">
        <w:rPr>
          <w:color w:val="000000"/>
          <w:lang w:val="uk-UA"/>
        </w:rPr>
        <w:t>ренди для його оприлюднення в електронній торговій системі;</w:t>
      </w:r>
      <w:bookmarkStart w:id="82" w:name="bookmark88"/>
      <w:bookmarkEnd w:id="82"/>
    </w:p>
    <w:p w:rsidR="001C4245" w:rsidRDefault="001C4245" w:rsidP="001C4245">
      <w:pPr>
        <w:pStyle w:val="1"/>
        <w:ind w:firstLine="709"/>
        <w:jc w:val="both"/>
        <w:rPr>
          <w:lang w:val="uk-UA"/>
        </w:rPr>
      </w:pPr>
      <w:r w:rsidRPr="001C4245">
        <w:rPr>
          <w:lang w:val="uk-UA"/>
        </w:rPr>
        <w:t xml:space="preserve">12.7.4. </w:t>
      </w:r>
      <w:r w:rsidR="00057044" w:rsidRPr="001C4245">
        <w:rPr>
          <w:color w:val="000000"/>
          <w:lang w:val="uk-UA"/>
        </w:rPr>
        <w:t xml:space="preserve">уклав договір суборенди з особами, які не відповідають вимогам статті 4 </w:t>
      </w:r>
      <w:r w:rsidR="00057044" w:rsidRPr="001C4245">
        <w:rPr>
          <w:bCs/>
          <w:color w:val="000000"/>
          <w:lang w:val="uk-UA"/>
        </w:rPr>
        <w:t>Закону:</w:t>
      </w:r>
      <w:bookmarkStart w:id="83" w:name="bookmark89"/>
      <w:bookmarkEnd w:id="83"/>
    </w:p>
    <w:p w:rsidR="001C4245" w:rsidRDefault="001C4245" w:rsidP="001C4245">
      <w:pPr>
        <w:pStyle w:val="1"/>
        <w:ind w:firstLine="709"/>
        <w:jc w:val="both"/>
        <w:rPr>
          <w:lang w:val="uk-UA"/>
        </w:rPr>
      </w:pPr>
      <w:r>
        <w:rPr>
          <w:lang w:val="uk-UA"/>
        </w:rPr>
        <w:t xml:space="preserve">12.7.5. </w:t>
      </w:r>
      <w:r w:rsidR="00057044" w:rsidRPr="003403DD">
        <w:rPr>
          <w:color w:val="000000"/>
          <w:lang w:val="uk-UA"/>
        </w:rPr>
        <w:t>перешкоджає співробітникам Оренд</w:t>
      </w:r>
      <w:r>
        <w:rPr>
          <w:color w:val="000000"/>
          <w:lang w:val="uk-UA"/>
        </w:rPr>
        <w:t>одавця та/або Балансоутримувача здійс</w:t>
      </w:r>
      <w:r w:rsidR="00057044" w:rsidRPr="003403DD">
        <w:rPr>
          <w:color w:val="000000"/>
          <w:lang w:val="uk-UA"/>
        </w:rPr>
        <w:t>нювати контроль за використанням Майна, виконанням умов цього договору;</w:t>
      </w:r>
      <w:bookmarkStart w:id="84" w:name="bookmark90"/>
      <w:bookmarkEnd w:id="84"/>
    </w:p>
    <w:p w:rsidR="001C4245" w:rsidRDefault="001C4245" w:rsidP="001C4245">
      <w:pPr>
        <w:pStyle w:val="1"/>
        <w:ind w:firstLine="709"/>
        <w:jc w:val="both"/>
        <w:rPr>
          <w:lang w:val="uk-UA"/>
        </w:rPr>
      </w:pPr>
      <w:r>
        <w:rPr>
          <w:lang w:val="uk-UA"/>
        </w:rPr>
        <w:t xml:space="preserve">12.7.6. </w:t>
      </w:r>
      <w:r w:rsidR="00057044" w:rsidRPr="003403DD">
        <w:rPr>
          <w:color w:val="000000"/>
          <w:lang w:val="uk-UA"/>
        </w:rPr>
        <w:t>порушує додаткові умови оренди, зазначені у пункті 14 Умов;</w:t>
      </w:r>
      <w:bookmarkStart w:id="85" w:name="bookmark91"/>
      <w:bookmarkEnd w:id="85"/>
    </w:p>
    <w:p w:rsidR="00057044" w:rsidRPr="003403DD" w:rsidRDefault="001C4245" w:rsidP="001C4245">
      <w:pPr>
        <w:pStyle w:val="1"/>
        <w:ind w:firstLine="709"/>
        <w:jc w:val="both"/>
        <w:rPr>
          <w:lang w:val="uk-UA"/>
        </w:rPr>
      </w:pPr>
      <w:r>
        <w:rPr>
          <w:lang w:val="uk-UA"/>
        </w:rPr>
        <w:t xml:space="preserve">12.7.7. </w:t>
      </w:r>
      <w:r w:rsidR="00057044" w:rsidRPr="003403DD">
        <w:rPr>
          <w:color w:val="000000"/>
          <w:lang w:val="uk-UA"/>
        </w:rPr>
        <w:t>істотно порушує умови охоронного договору, укладеного стосовно Майна, і копія якого є додатком до цього договору або передана Орендарю відповідно</w:t>
      </w:r>
      <w:r>
        <w:rPr>
          <w:lang w:val="uk-UA"/>
        </w:rPr>
        <w:t xml:space="preserve"> до вимог</w:t>
      </w:r>
      <w:r w:rsidR="00057044" w:rsidRPr="003403DD">
        <w:rPr>
          <w:color w:val="000000"/>
          <w:lang w:val="uk-UA"/>
        </w:rPr>
        <w:t xml:space="preserve"> частини восьмої статті 6 Закону;</w:t>
      </w:r>
    </w:p>
    <w:p w:rsidR="00057044" w:rsidRPr="003403DD" w:rsidRDefault="001C4245" w:rsidP="005238F4">
      <w:pPr>
        <w:pStyle w:val="1"/>
        <w:ind w:firstLine="709"/>
        <w:jc w:val="both"/>
        <w:rPr>
          <w:lang w:val="uk-UA"/>
        </w:rPr>
      </w:pPr>
      <w:r>
        <w:rPr>
          <w:color w:val="000000"/>
          <w:lang w:val="uk-UA"/>
        </w:rPr>
        <w:t>12.7</w:t>
      </w:r>
      <w:r w:rsidR="00057044" w:rsidRPr="003403DD">
        <w:rPr>
          <w:color w:val="000000"/>
          <w:lang w:val="uk-UA"/>
        </w:rPr>
        <w:t>.8. відмовився внести зміни до цього договору у разі виникнення підстав, пе</w:t>
      </w:r>
      <w:r>
        <w:rPr>
          <w:color w:val="000000"/>
          <w:lang w:val="uk-UA"/>
        </w:rPr>
        <w:t>редбачених пунктом 3</w:t>
      </w:r>
      <w:r w:rsidR="00057044" w:rsidRPr="003403DD">
        <w:rPr>
          <w:color w:val="000000"/>
          <w:lang w:val="uk-UA"/>
        </w:rPr>
        <w:t>.7 цього договору.</w:t>
      </w:r>
    </w:p>
    <w:p w:rsidR="00057044" w:rsidRPr="003403DD" w:rsidRDefault="001C4245" w:rsidP="005238F4">
      <w:pPr>
        <w:pStyle w:val="1"/>
        <w:ind w:firstLine="709"/>
        <w:jc w:val="both"/>
        <w:rPr>
          <w:lang w:val="uk-UA"/>
        </w:rPr>
      </w:pPr>
      <w:r>
        <w:rPr>
          <w:color w:val="000000"/>
          <w:lang w:val="uk-UA"/>
        </w:rPr>
        <w:t>1</w:t>
      </w:r>
      <w:r w:rsidR="00057044" w:rsidRPr="003403DD">
        <w:rPr>
          <w:color w:val="000000"/>
          <w:lang w:val="uk-UA"/>
        </w:rPr>
        <w:t xml:space="preserve">2.8. Про наявність однієї з підстав для дострокового припинення договору </w:t>
      </w:r>
      <w:r>
        <w:rPr>
          <w:color w:val="000000"/>
          <w:lang w:val="uk-UA"/>
        </w:rPr>
        <w:t>з ініціа</w:t>
      </w:r>
      <w:r w:rsidR="00057044" w:rsidRPr="003403DD">
        <w:rPr>
          <w:color w:val="000000"/>
          <w:lang w:val="uk-UA"/>
        </w:rPr>
        <w:t>тиви Орендодавця, передбачених пунктом 12.</w:t>
      </w:r>
      <w:r>
        <w:rPr>
          <w:color w:val="000000"/>
          <w:lang w:val="uk-UA"/>
        </w:rPr>
        <w:t>7 цього договору, Орендодавець або Баланс</w:t>
      </w:r>
      <w:r w:rsidR="00057044" w:rsidRPr="003403DD">
        <w:rPr>
          <w:color w:val="000000"/>
          <w:lang w:val="uk-UA"/>
        </w:rPr>
        <w:t xml:space="preserve">оутримувач повідомляє Орендареві та іншій стороні договору листом. У </w:t>
      </w:r>
      <w:r>
        <w:rPr>
          <w:color w:val="000000"/>
          <w:lang w:val="uk-UA"/>
        </w:rPr>
        <w:t xml:space="preserve">листі </w:t>
      </w:r>
      <w:r w:rsidR="00057044" w:rsidRPr="003403DD">
        <w:rPr>
          <w:color w:val="000000"/>
          <w:lang w:val="uk-UA"/>
        </w:rPr>
        <w:t>повинен міститись опис порушення і вимогу пр</w:t>
      </w:r>
      <w:r>
        <w:rPr>
          <w:color w:val="000000"/>
          <w:lang w:val="uk-UA"/>
        </w:rPr>
        <w:t xml:space="preserve">о його усунення в строк не менш як 15 </w:t>
      </w:r>
      <w:r w:rsidR="00057044" w:rsidRPr="003403DD">
        <w:rPr>
          <w:color w:val="000000"/>
          <w:lang w:val="uk-UA"/>
        </w:rPr>
        <w:t xml:space="preserve">та не більш як </w:t>
      </w:r>
      <w:r>
        <w:rPr>
          <w:color w:val="000000"/>
          <w:lang w:val="uk-UA"/>
        </w:rPr>
        <w:t>30</w:t>
      </w:r>
      <w:r w:rsidR="00057044" w:rsidRPr="003403DD">
        <w:rPr>
          <w:color w:val="000000"/>
          <w:lang w:val="uk-UA"/>
        </w:rPr>
        <w:t xml:space="preserve"> робочих днів з дати реєстрації листа (у строк п’яти робочих днів, якщо порушення стосується прострочення сплати орендної плати або </w:t>
      </w:r>
      <w:r>
        <w:rPr>
          <w:color w:val="000000"/>
          <w:lang w:val="uk-UA"/>
        </w:rPr>
        <w:t>переш</w:t>
      </w:r>
      <w:r w:rsidR="00057044" w:rsidRPr="003403DD">
        <w:rPr>
          <w:color w:val="000000"/>
          <w:lang w:val="uk-UA"/>
        </w:rPr>
        <w:t xml:space="preserve">коджання у здійсненні Орендодавцем або Балансоутримувачем контролю за </w:t>
      </w:r>
      <w:r>
        <w:rPr>
          <w:color w:val="000000"/>
          <w:lang w:val="uk-UA"/>
        </w:rPr>
        <w:t xml:space="preserve">використанням </w:t>
      </w:r>
      <w:r w:rsidR="00057044" w:rsidRPr="003403DD">
        <w:rPr>
          <w:color w:val="000000"/>
          <w:lang w:val="uk-UA"/>
        </w:rPr>
        <w:t xml:space="preserve">Майна). Лист пересилається на адресу електронної пошти Орендаря і </w:t>
      </w:r>
      <w:r>
        <w:rPr>
          <w:color w:val="000000"/>
          <w:lang w:val="uk-UA"/>
        </w:rPr>
        <w:t>пошт</w:t>
      </w:r>
      <w:r w:rsidR="00057044" w:rsidRPr="003403DD">
        <w:rPr>
          <w:color w:val="000000"/>
          <w:lang w:val="uk-UA"/>
        </w:rPr>
        <w:t xml:space="preserve">овим відправленням із повідомленням про вручення і описом вкладення за </w:t>
      </w:r>
      <w:r>
        <w:rPr>
          <w:color w:val="000000"/>
          <w:lang w:val="uk-UA"/>
        </w:rPr>
        <w:t>адресою</w:t>
      </w:r>
      <w:r w:rsidR="00057044" w:rsidRPr="003403DD">
        <w:rPr>
          <w:color w:val="000000"/>
          <w:lang w:val="uk-UA"/>
        </w:rPr>
        <w:t xml:space="preserve"> місцезнаходження Орендаря, а також за адресою орендованого Майна.</w:t>
      </w:r>
    </w:p>
    <w:p w:rsidR="00057044" w:rsidRPr="003403DD" w:rsidRDefault="001C4245" w:rsidP="005238F4">
      <w:pPr>
        <w:pStyle w:val="1"/>
        <w:ind w:firstLine="709"/>
        <w:jc w:val="both"/>
        <w:rPr>
          <w:lang w:val="uk-UA"/>
        </w:rPr>
      </w:pPr>
      <w:r>
        <w:rPr>
          <w:color w:val="000000"/>
          <w:lang w:val="uk-UA"/>
        </w:rPr>
        <w:t>Якщ</w:t>
      </w:r>
      <w:r w:rsidR="00057044" w:rsidRPr="003403DD">
        <w:rPr>
          <w:color w:val="000000"/>
          <w:lang w:val="uk-UA"/>
        </w:rPr>
        <w:t xml:space="preserve">о протягом встановленого у приписі часу </w:t>
      </w:r>
      <w:r>
        <w:rPr>
          <w:color w:val="000000"/>
          <w:lang w:val="uk-UA"/>
        </w:rPr>
        <w:t>Орендар не усунув порушення, орен</w:t>
      </w:r>
      <w:r w:rsidR="00057044" w:rsidRPr="003403DD">
        <w:rPr>
          <w:color w:val="000000"/>
          <w:lang w:val="uk-UA"/>
        </w:rPr>
        <w:t xml:space="preserve">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w:t>
      </w:r>
      <w:r w:rsidR="00057044" w:rsidRPr="003403DD">
        <w:rPr>
          <w:color w:val="000000"/>
          <w:lang w:val="uk-UA"/>
        </w:rPr>
        <w:lastRenderedPageBreak/>
        <w:t>свідчать про те, що порушення триває після закінчення строку, відведеного для його усунення.</w:t>
      </w:r>
    </w:p>
    <w:p w:rsidR="00057044" w:rsidRPr="003403DD" w:rsidRDefault="00057044" w:rsidP="005238F4">
      <w:pPr>
        <w:pStyle w:val="1"/>
        <w:ind w:firstLine="709"/>
        <w:jc w:val="both"/>
        <w:rPr>
          <w:lang w:val="uk-UA"/>
        </w:rPr>
      </w:pPr>
      <w:r w:rsidRPr="003403DD">
        <w:rPr>
          <w:color w:val="000000"/>
          <w:lang w:val="uk-UA"/>
        </w:rPr>
        <w:t xml:space="preserve">Договір вважається припиненим на п’ятий робочий день після надіслання </w:t>
      </w:r>
      <w:r w:rsidR="001C4245">
        <w:rPr>
          <w:color w:val="000000"/>
          <w:lang w:val="uk-UA"/>
        </w:rPr>
        <w:t>О</w:t>
      </w:r>
      <w:r w:rsidRPr="003403DD">
        <w:rPr>
          <w:color w:val="000000"/>
          <w:lang w:val="uk-UA"/>
        </w:rPr>
        <w:t>рендодавцем або Балансоутримувачем Орендарю листа про дострокове припинення нього договору. Орендодавець надсилає Орендарю лист про дострокове припинення нього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C4245" w:rsidRDefault="00057044" w:rsidP="001C4245">
      <w:pPr>
        <w:pStyle w:val="1"/>
        <w:ind w:firstLine="709"/>
        <w:jc w:val="both"/>
        <w:rPr>
          <w:lang w:val="uk-UA"/>
        </w:rPr>
      </w:pPr>
      <w:r w:rsidRPr="003403DD">
        <w:rPr>
          <w:color w:val="000000"/>
          <w:lang w:val="uk-UA"/>
        </w:rPr>
        <w:t>12.9. Цей договір може бути достроково припинений на вимогу Орендаря, якщо:</w:t>
      </w:r>
      <w:bookmarkStart w:id="86" w:name="bookmark92"/>
      <w:bookmarkEnd w:id="86"/>
    </w:p>
    <w:p w:rsidR="00D4723A" w:rsidRDefault="001C4245" w:rsidP="00D4723A">
      <w:pPr>
        <w:pStyle w:val="1"/>
        <w:ind w:firstLine="709"/>
        <w:jc w:val="both"/>
        <w:rPr>
          <w:lang w:val="uk-UA"/>
        </w:rPr>
      </w:pPr>
      <w:r>
        <w:rPr>
          <w:lang w:val="uk-UA"/>
        </w:rPr>
        <w:t xml:space="preserve">12.9.1. </w:t>
      </w:r>
      <w:r w:rsidR="00057044" w:rsidRPr="003403DD">
        <w:rPr>
          <w:color w:val="000000"/>
          <w:lang w:val="uk-UA"/>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 передачі; або</w:t>
      </w:r>
      <w:bookmarkStart w:id="87" w:name="bookmark93"/>
      <w:bookmarkEnd w:id="87"/>
    </w:p>
    <w:p w:rsidR="00D4723A" w:rsidRDefault="00D4723A" w:rsidP="00D4723A">
      <w:pPr>
        <w:pStyle w:val="1"/>
        <w:ind w:firstLine="709"/>
        <w:jc w:val="both"/>
        <w:rPr>
          <w:lang w:val="uk-UA"/>
        </w:rPr>
      </w:pPr>
      <w:r>
        <w:rPr>
          <w:lang w:val="uk-UA"/>
        </w:rPr>
        <w:t xml:space="preserve">12.9.2. </w:t>
      </w:r>
      <w:r w:rsidR="00057044" w:rsidRPr="003403DD">
        <w:rPr>
          <w:color w:val="000000"/>
          <w:lang w:val="uk-UA"/>
        </w:rPr>
        <w:t>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w:t>
      </w:r>
      <w:r>
        <w:rPr>
          <w:lang w:val="uk-UA"/>
        </w:rPr>
        <w:t xml:space="preserve"> про </w:t>
      </w:r>
      <w:r w:rsidR="00057044" w:rsidRPr="003403DD">
        <w:rPr>
          <w:color w:val="000000"/>
          <w:lang w:val="uk-UA"/>
        </w:rPr>
        <w:t xml:space="preserve">відшкодування витрат Балансоутримувача на утримання </w:t>
      </w:r>
      <w:r>
        <w:rPr>
          <w:color w:val="000000"/>
          <w:lang w:val="uk-UA"/>
        </w:rPr>
        <w:t>орендованого</w:t>
      </w:r>
      <w:r w:rsidR="00057044" w:rsidRPr="003403DD">
        <w:rPr>
          <w:color w:val="000000"/>
          <w:lang w:val="uk-UA"/>
        </w:rPr>
        <w:t xml:space="preserve"> Майна та надання комунальних послуг Орендарю, або відмови </w:t>
      </w:r>
      <w:r>
        <w:rPr>
          <w:color w:val="000000"/>
          <w:lang w:val="uk-UA"/>
        </w:rPr>
        <w:t>постачальників</w:t>
      </w:r>
      <w:r w:rsidR="00057044" w:rsidRPr="003403DD">
        <w:rPr>
          <w:color w:val="000000"/>
          <w:lang w:val="uk-UA"/>
        </w:rPr>
        <w:t xml:space="preserve"> відповідних комунальних послуг укласти із Орендарем договори на </w:t>
      </w:r>
      <w:r>
        <w:rPr>
          <w:color w:val="000000"/>
          <w:lang w:val="uk-UA"/>
        </w:rPr>
        <w:t>по</w:t>
      </w:r>
      <w:r w:rsidR="00057044" w:rsidRPr="003403DD">
        <w:rPr>
          <w:color w:val="000000"/>
          <w:lang w:val="uk-UA"/>
        </w:rPr>
        <w:t xml:space="preserve">стачання таких послуг протягом одного місяця з моменту звернення Орендаря (за </w:t>
      </w:r>
      <w:r>
        <w:rPr>
          <w:color w:val="000000"/>
          <w:lang w:val="uk-UA"/>
        </w:rPr>
        <w:t>умови, що</w:t>
      </w:r>
      <w:r w:rsidR="00057044" w:rsidRPr="003403DD">
        <w:rPr>
          <w:color w:val="000000"/>
          <w:lang w:val="uk-UA"/>
        </w:rPr>
        <w:t xml:space="preserve"> Орендар звернувся до таких постачальників послуг не пізніше ніж </w:t>
      </w:r>
      <w:r>
        <w:rPr>
          <w:color w:val="000000"/>
          <w:lang w:val="uk-UA"/>
        </w:rPr>
        <w:t>протягом</w:t>
      </w:r>
      <w:r w:rsidR="00057044" w:rsidRPr="003403DD">
        <w:rPr>
          <w:color w:val="000000"/>
          <w:lang w:val="uk-UA"/>
        </w:rPr>
        <w:t xml:space="preserve"> одного місяця після підписання акта приймання-передачі Майна).</w:t>
      </w:r>
    </w:p>
    <w:p w:rsidR="00057044" w:rsidRPr="003403DD" w:rsidRDefault="00D4723A" w:rsidP="00D4723A">
      <w:pPr>
        <w:pStyle w:val="1"/>
        <w:ind w:firstLine="709"/>
        <w:jc w:val="both"/>
        <w:rPr>
          <w:lang w:val="uk-UA"/>
        </w:rPr>
      </w:pPr>
      <w:r>
        <w:rPr>
          <w:lang w:val="uk-UA"/>
        </w:rPr>
        <w:t xml:space="preserve">12.10. </w:t>
      </w:r>
      <w:r w:rsidR="00057044" w:rsidRPr="003403DD">
        <w:rPr>
          <w:color w:val="000000"/>
          <w:lang w:val="uk-UA"/>
        </w:rPr>
        <w:t xml:space="preserve">Про виявлення обставин, які дають право Орендарю на припинення </w:t>
      </w:r>
      <w:r>
        <w:rPr>
          <w:color w:val="000000"/>
          <w:lang w:val="uk-UA"/>
        </w:rPr>
        <w:t>договору</w:t>
      </w:r>
      <w:r w:rsidR="00057044" w:rsidRPr="003403DD">
        <w:rPr>
          <w:color w:val="000000"/>
          <w:lang w:val="uk-UA"/>
        </w:rPr>
        <w:t xml:space="preserve"> відповідно до пункту 12.9 цього договору, Орендар повинен повідомити </w:t>
      </w:r>
      <w:r>
        <w:rPr>
          <w:color w:val="000000"/>
          <w:lang w:val="uk-UA"/>
        </w:rPr>
        <w:t>Орендодавцю</w:t>
      </w:r>
      <w:r w:rsidR="00057044" w:rsidRPr="003403DD">
        <w:rPr>
          <w:color w:val="000000"/>
          <w:lang w:val="uk-UA"/>
        </w:rPr>
        <w:t xml:space="preserve"> і Балансоутримувачу із наданням відповідних доказів протягом трьох </w:t>
      </w:r>
      <w:r>
        <w:rPr>
          <w:color w:val="000000"/>
          <w:lang w:val="uk-UA"/>
        </w:rPr>
        <w:t>робочих</w:t>
      </w:r>
      <w:r w:rsidR="00057044" w:rsidRPr="003403DD">
        <w:rPr>
          <w:color w:val="000000"/>
          <w:lang w:val="uk-UA"/>
        </w:rPr>
        <w:t xml:space="preserve"> днів після закінчення строків, передбачених пунктом 12.9 договору. Якщо </w:t>
      </w:r>
      <w:r>
        <w:rPr>
          <w:color w:val="000000"/>
          <w:lang w:val="uk-UA"/>
        </w:rPr>
        <w:t>протягом 30</w:t>
      </w:r>
      <w:r w:rsidR="00057044" w:rsidRPr="003403DD">
        <w:rPr>
          <w:color w:val="000000"/>
          <w:lang w:val="uk-UA"/>
        </w:rPr>
        <w:t xml:space="preserve"> днів з моменту отримання повідомлення Орендаря зауваження Орендаря </w:t>
      </w:r>
      <w:r>
        <w:rPr>
          <w:color w:val="000000"/>
          <w:lang w:val="uk-UA"/>
        </w:rPr>
        <w:t>не будуть</w:t>
      </w:r>
      <w:r w:rsidR="00057044" w:rsidRPr="003403DD">
        <w:rPr>
          <w:color w:val="000000"/>
          <w:lang w:val="uk-UA"/>
        </w:rPr>
        <w:t xml:space="preserve"> усунені, Орендар надсилає Орендодавцю і Балансоутримувачу вимогу про </w:t>
      </w:r>
      <w:r>
        <w:rPr>
          <w:color w:val="000000"/>
          <w:lang w:val="uk-UA"/>
        </w:rPr>
        <w:t>дострокове</w:t>
      </w:r>
      <w:r w:rsidR="00057044" w:rsidRPr="003403DD">
        <w:rPr>
          <w:color w:val="000000"/>
          <w:lang w:val="uk-UA"/>
        </w:rPr>
        <w:t xml:space="preserve"> припинення цього договору і вимогу пр</w:t>
      </w:r>
      <w:r>
        <w:rPr>
          <w:color w:val="000000"/>
          <w:lang w:val="uk-UA"/>
        </w:rPr>
        <w:t xml:space="preserve">о повернення забезпечувального  депозиту </w:t>
      </w:r>
      <w:r w:rsidR="00057044" w:rsidRPr="003403DD">
        <w:rPr>
          <w:color w:val="000000"/>
          <w:lang w:val="uk-UA"/>
        </w:rPr>
        <w:t>і сплачених сум орендної плати. В</w:t>
      </w:r>
      <w:r>
        <w:rPr>
          <w:color w:val="000000"/>
          <w:lang w:val="uk-UA"/>
        </w:rPr>
        <w:t>имоги Орендаря, заявлені після закін</w:t>
      </w:r>
      <w:r w:rsidR="00057044" w:rsidRPr="003403DD">
        <w:rPr>
          <w:color w:val="000000"/>
          <w:lang w:val="uk-UA"/>
        </w:rPr>
        <w:t>чення строків, встановлених цим пунктом договору, задоволенню не підлягають.</w:t>
      </w:r>
    </w:p>
    <w:p w:rsidR="00057044" w:rsidRPr="003403DD" w:rsidRDefault="00057044" w:rsidP="005238F4">
      <w:pPr>
        <w:pStyle w:val="1"/>
        <w:ind w:firstLine="709"/>
        <w:jc w:val="both"/>
        <w:rPr>
          <w:lang w:val="uk-UA"/>
        </w:rPr>
      </w:pPr>
      <w:r w:rsidRPr="003403DD">
        <w:rPr>
          <w:color w:val="000000"/>
          <w:lang w:val="uk-UA"/>
        </w:rPr>
        <w:t xml:space="preserve">Договір вважається припиненим на десятий робочий день після надіслання </w:t>
      </w:r>
      <w:r w:rsidR="00D4723A" w:rsidRPr="00D4723A">
        <w:rPr>
          <w:color w:val="000000"/>
          <w:lang w:val="uk-UA"/>
        </w:rPr>
        <w:t xml:space="preserve">Орендарем </w:t>
      </w:r>
      <w:r w:rsidRPr="00D4723A">
        <w:rPr>
          <w:color w:val="000000"/>
          <w:lang w:val="uk-UA"/>
        </w:rPr>
        <w:t xml:space="preserve">Орендодавцю і Балансоутримувачу вимоги про дострокове припинення </w:t>
      </w:r>
      <w:r w:rsidR="00D4723A" w:rsidRPr="00D4723A">
        <w:rPr>
          <w:color w:val="000000"/>
          <w:lang w:val="uk-UA"/>
        </w:rPr>
        <w:t xml:space="preserve">цього </w:t>
      </w:r>
      <w:r w:rsidRPr="00D4723A">
        <w:rPr>
          <w:color w:val="000000"/>
          <w:lang w:val="uk-UA"/>
        </w:rPr>
        <w:t>договору, крім випадків, коли Орендодав</w:t>
      </w:r>
      <w:r w:rsidR="00D4723A" w:rsidRPr="00D4723A">
        <w:rPr>
          <w:color w:val="000000"/>
          <w:lang w:val="uk-UA"/>
        </w:rPr>
        <w:t>ець або Балансоутримувач надав Орендарю обґ</w:t>
      </w:r>
      <w:r w:rsidRPr="00D4723A">
        <w:rPr>
          <w:color w:val="000000"/>
          <w:lang w:val="uk-UA"/>
        </w:rPr>
        <w:t xml:space="preserve">рунтовані зауваження щодо обставин, викладених у повідомленні </w:t>
      </w:r>
      <w:r w:rsidR="00D4723A">
        <w:rPr>
          <w:color w:val="000000"/>
          <w:lang w:val="uk-UA"/>
        </w:rPr>
        <w:t>Орендаря</w:t>
      </w:r>
      <w:r w:rsidRPr="00D4723A">
        <w:rPr>
          <w:color w:val="000000"/>
          <w:lang w:val="uk-UA"/>
        </w:rPr>
        <w:t>. Спори щодо обґрунтованості</w:t>
      </w:r>
      <w:r w:rsidRPr="003403DD">
        <w:rPr>
          <w:color w:val="000000"/>
          <w:lang w:val="uk-UA"/>
        </w:rPr>
        <w:t xml:space="preserve"> цих зауважень вирішуються судом.</w:t>
      </w:r>
    </w:p>
    <w:p w:rsidR="00057044" w:rsidRPr="003403DD" w:rsidRDefault="00057044" w:rsidP="005238F4">
      <w:pPr>
        <w:pStyle w:val="1"/>
        <w:ind w:firstLine="709"/>
        <w:jc w:val="both"/>
        <w:rPr>
          <w:lang w:val="uk-UA"/>
        </w:rPr>
      </w:pPr>
      <w:r w:rsidRPr="003403DD">
        <w:rPr>
          <w:color w:val="000000"/>
          <w:lang w:val="uk-UA"/>
        </w:rPr>
        <w:t xml:space="preserve">За відсутності зауважень Орендодавця та Балансоутримувача, передбачених </w:t>
      </w:r>
      <w:r w:rsidR="00D4723A">
        <w:rPr>
          <w:color w:val="000000"/>
          <w:lang w:val="uk-UA"/>
        </w:rPr>
        <w:t>абзацом</w:t>
      </w:r>
      <w:r w:rsidRPr="003403DD">
        <w:rPr>
          <w:color w:val="000000"/>
          <w:lang w:val="uk-UA"/>
        </w:rPr>
        <w:t xml:space="preserve"> другим цього пункту:</w:t>
      </w:r>
    </w:p>
    <w:p w:rsidR="00057044" w:rsidRPr="003403DD" w:rsidRDefault="00057044" w:rsidP="005238F4">
      <w:pPr>
        <w:pStyle w:val="1"/>
        <w:ind w:firstLine="709"/>
        <w:jc w:val="both"/>
        <w:rPr>
          <w:lang w:val="uk-UA"/>
        </w:rPr>
      </w:pPr>
      <w:r w:rsidRPr="003403DD">
        <w:rPr>
          <w:color w:val="000000"/>
          <w:lang w:val="uk-UA"/>
        </w:rPr>
        <w:t xml:space="preserve">Балансоутримувач повертає Орендарю відповідну частину орендної плати, </w:t>
      </w:r>
      <w:r w:rsidR="00013652">
        <w:rPr>
          <w:color w:val="000000"/>
          <w:lang w:val="uk-UA"/>
        </w:rPr>
        <w:t>спл</w:t>
      </w:r>
      <w:r w:rsidRPr="003403DD">
        <w:rPr>
          <w:color w:val="000000"/>
          <w:lang w:val="uk-UA"/>
        </w:rPr>
        <w:t xml:space="preserve">аченої Орендарем, протягом десяти календарних днів з моменту отримання </w:t>
      </w:r>
      <w:r w:rsidR="00013652">
        <w:rPr>
          <w:color w:val="000000"/>
          <w:lang w:val="uk-UA"/>
        </w:rPr>
        <w:t xml:space="preserve">вимоги </w:t>
      </w:r>
      <w:r w:rsidRPr="003403DD">
        <w:rPr>
          <w:color w:val="000000"/>
          <w:lang w:val="uk-UA"/>
        </w:rPr>
        <w:t>Орендаря і підписання Орендарем акта повернення Майна з оренди;</w:t>
      </w:r>
    </w:p>
    <w:p w:rsidR="00013652" w:rsidRDefault="00057044" w:rsidP="00013652">
      <w:pPr>
        <w:pStyle w:val="1"/>
        <w:ind w:firstLine="709"/>
        <w:jc w:val="both"/>
        <w:rPr>
          <w:lang w:val="uk-UA"/>
        </w:rPr>
      </w:pPr>
      <w:r w:rsidRPr="003403DD">
        <w:rPr>
          <w:color w:val="000000"/>
          <w:lang w:val="uk-UA"/>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r w:rsidR="00013652">
        <w:rPr>
          <w:color w:val="000000"/>
          <w:lang w:val="uk-UA"/>
        </w:rPr>
        <w:t>під</w:t>
      </w:r>
      <w:r w:rsidRPr="003403DD">
        <w:rPr>
          <w:color w:val="000000"/>
          <w:lang w:val="uk-UA"/>
        </w:rPr>
        <w:t>писання Орендарем акта повернення Майна з оренд</w:t>
      </w:r>
      <w:r w:rsidR="00013652">
        <w:rPr>
          <w:color w:val="000000"/>
          <w:lang w:val="uk-UA"/>
        </w:rPr>
        <w:t>и. Повернення орендної плати, що</w:t>
      </w:r>
      <w:r w:rsidRPr="003403DD">
        <w:rPr>
          <w:color w:val="000000"/>
          <w:lang w:val="uk-UA"/>
        </w:rPr>
        <w:t xml:space="preserve"> була надміру сплачена Орендарем до бюджет</w:t>
      </w:r>
      <w:r w:rsidR="00013652">
        <w:rPr>
          <w:color w:val="000000"/>
          <w:lang w:val="uk-UA"/>
        </w:rPr>
        <w:t>у, здійснюється у порядку, визна</w:t>
      </w:r>
      <w:r w:rsidRPr="003403DD">
        <w:rPr>
          <w:color w:val="000000"/>
          <w:lang w:val="uk-UA"/>
        </w:rPr>
        <w:t>ченому законодавством.</w:t>
      </w:r>
      <w:bookmarkStart w:id="88" w:name="bookmark94"/>
      <w:bookmarkEnd w:id="88"/>
    </w:p>
    <w:p w:rsidR="00057044" w:rsidRPr="003403DD" w:rsidRDefault="00013652" w:rsidP="00013652">
      <w:pPr>
        <w:pStyle w:val="1"/>
        <w:ind w:firstLine="709"/>
        <w:jc w:val="both"/>
        <w:rPr>
          <w:lang w:val="uk-UA"/>
        </w:rPr>
      </w:pPr>
      <w:r>
        <w:rPr>
          <w:lang w:val="uk-UA"/>
        </w:rPr>
        <w:t xml:space="preserve">12.11. </w:t>
      </w:r>
      <w:r w:rsidR="00057044" w:rsidRPr="003403DD">
        <w:rPr>
          <w:color w:val="000000"/>
          <w:lang w:val="uk-UA"/>
        </w:rPr>
        <w:t>У разі припинення договору:</w:t>
      </w:r>
    </w:p>
    <w:p w:rsidR="00057044" w:rsidRPr="003403DD" w:rsidRDefault="00057044" w:rsidP="005238F4">
      <w:pPr>
        <w:pStyle w:val="1"/>
        <w:ind w:firstLine="709"/>
        <w:jc w:val="both"/>
        <w:rPr>
          <w:lang w:val="uk-UA"/>
        </w:rPr>
      </w:pPr>
      <w:r w:rsidRPr="003403DD">
        <w:rPr>
          <w:color w:val="000000"/>
          <w:lang w:val="uk-UA"/>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w:t>
      </w:r>
      <w:r w:rsidRPr="003403DD">
        <w:rPr>
          <w:color w:val="000000"/>
          <w:lang w:val="uk-UA"/>
        </w:rPr>
        <w:lastRenderedPageBreak/>
        <w:t>Майна, не завдаючи йому шкоди, є власністю Орендаря, а поліпшення, які не можна відокремити без шкоди для майна, - власністю держави;</w:t>
      </w:r>
    </w:p>
    <w:p w:rsidR="00057044" w:rsidRPr="003403DD" w:rsidRDefault="00057044" w:rsidP="005238F4">
      <w:pPr>
        <w:pStyle w:val="1"/>
        <w:ind w:firstLine="709"/>
        <w:jc w:val="both"/>
        <w:rPr>
          <w:lang w:val="uk-UA"/>
        </w:rPr>
      </w:pPr>
      <w:r w:rsidRPr="003403DD">
        <w:rPr>
          <w:color w:val="000000"/>
          <w:lang w:val="uk-UA"/>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057044" w:rsidRPr="003403DD" w:rsidRDefault="00057044" w:rsidP="005238F4">
      <w:pPr>
        <w:pStyle w:val="1"/>
        <w:numPr>
          <w:ilvl w:val="0"/>
          <w:numId w:val="20"/>
        </w:numPr>
        <w:spacing w:after="100"/>
        <w:ind w:firstLine="709"/>
        <w:jc w:val="both"/>
        <w:rPr>
          <w:lang w:val="uk-UA"/>
        </w:rPr>
      </w:pPr>
      <w:bookmarkStart w:id="89" w:name="bookmark95"/>
      <w:bookmarkEnd w:id="89"/>
      <w:r w:rsidRPr="003403DD">
        <w:rPr>
          <w:color w:val="000000"/>
          <w:lang w:val="uk-UA"/>
        </w:rPr>
        <w:t>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057044" w:rsidRPr="003403DD" w:rsidRDefault="00057044" w:rsidP="00013652">
      <w:pPr>
        <w:pStyle w:val="30"/>
        <w:keepNext/>
        <w:keepLines/>
        <w:spacing w:before="120" w:after="120"/>
        <w:ind w:firstLine="709"/>
        <w:rPr>
          <w:lang w:val="uk-UA"/>
        </w:rPr>
      </w:pPr>
      <w:bookmarkStart w:id="90" w:name="bookmark96"/>
      <w:bookmarkStart w:id="91" w:name="bookmark97"/>
      <w:bookmarkStart w:id="92" w:name="bookmark98"/>
      <w:r w:rsidRPr="003403DD">
        <w:rPr>
          <w:color w:val="000000"/>
          <w:lang w:val="uk-UA"/>
        </w:rPr>
        <w:t>Інше</w:t>
      </w:r>
      <w:bookmarkEnd w:id="90"/>
      <w:bookmarkEnd w:id="91"/>
      <w:bookmarkEnd w:id="92"/>
    </w:p>
    <w:p w:rsidR="00496EAC" w:rsidRDefault="00496EAC" w:rsidP="00496EAC">
      <w:pPr>
        <w:pStyle w:val="1"/>
        <w:ind w:firstLine="709"/>
        <w:jc w:val="both"/>
        <w:rPr>
          <w:lang w:val="uk-UA"/>
        </w:rPr>
      </w:pPr>
      <w:bookmarkStart w:id="93" w:name="bookmark99"/>
      <w:bookmarkEnd w:id="93"/>
      <w:r>
        <w:rPr>
          <w:color w:val="000000"/>
          <w:lang w:val="uk-UA"/>
        </w:rPr>
        <w:t xml:space="preserve">13.1. </w:t>
      </w:r>
      <w:r w:rsidR="00057044" w:rsidRPr="003403DD">
        <w:rPr>
          <w:color w:val="000000"/>
          <w:lang w:val="uk-UA"/>
        </w:rPr>
        <w:t>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bookmarkStart w:id="94" w:name="bookmark100"/>
      <w:bookmarkEnd w:id="94"/>
    </w:p>
    <w:p w:rsidR="00496EAC" w:rsidRDefault="00496EAC" w:rsidP="00496EAC">
      <w:pPr>
        <w:pStyle w:val="1"/>
        <w:ind w:firstLine="709"/>
        <w:jc w:val="both"/>
        <w:rPr>
          <w:lang w:val="uk-UA"/>
        </w:rPr>
      </w:pPr>
      <w:r>
        <w:rPr>
          <w:lang w:val="uk-UA"/>
        </w:rPr>
        <w:t xml:space="preserve">13.2. </w:t>
      </w:r>
      <w:r w:rsidR="00057044" w:rsidRPr="003403DD">
        <w:rPr>
          <w:color w:val="000000"/>
          <w:lang w:val="uk-UA"/>
        </w:rPr>
        <w:t>Якщо цей договір підлягає нотаріальному посвідченню, витрати н</w:t>
      </w:r>
      <w:r w:rsidR="005238F4">
        <w:rPr>
          <w:color w:val="000000"/>
          <w:lang w:val="uk-UA"/>
        </w:rPr>
        <w:t>а таке посвідчення несе Орендар</w:t>
      </w:r>
      <w:r>
        <w:rPr>
          <w:color w:val="000000"/>
          <w:lang w:val="uk-UA"/>
        </w:rPr>
        <w:t>.</w:t>
      </w:r>
      <w:bookmarkStart w:id="95" w:name="bookmark101"/>
      <w:bookmarkEnd w:id="95"/>
    </w:p>
    <w:p w:rsidR="00496EAC" w:rsidRDefault="00496EAC" w:rsidP="000A097F">
      <w:pPr>
        <w:pStyle w:val="1"/>
        <w:ind w:firstLine="709"/>
        <w:jc w:val="both"/>
        <w:rPr>
          <w:color w:val="000000"/>
          <w:lang w:val="uk-UA"/>
        </w:rPr>
      </w:pPr>
      <w:r>
        <w:rPr>
          <w:lang w:val="uk-UA"/>
        </w:rPr>
        <w:t xml:space="preserve">13.3. Якщо протягом строку дії договору відбулася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w:t>
      </w:r>
      <w:r w:rsidR="00C91AC5">
        <w:rPr>
          <w:lang w:val="uk-UA"/>
        </w:rPr>
        <w:t xml:space="preserve">     </w:t>
      </w:r>
      <w:r>
        <w:rPr>
          <w:lang w:val="uk-UA"/>
        </w:rPr>
        <w:t xml:space="preserve">(далі </w:t>
      </w:r>
      <w:r w:rsidR="00C91AC5" w:rsidRPr="003403DD">
        <w:rPr>
          <w:color w:val="000000"/>
          <w:lang w:val="uk-UA"/>
        </w:rPr>
        <w:t>—</w:t>
      </w:r>
      <w:r>
        <w:rPr>
          <w:lang w:val="uk-UA"/>
        </w:rPr>
        <w:t xml:space="preserve"> акт про заміну сторони) </w:t>
      </w:r>
      <w:r w:rsidR="00C91AC5">
        <w:rPr>
          <w:lang w:val="uk-UA"/>
        </w:rPr>
        <w:t xml:space="preserve">за формою, що розробляється Фондом державного майна і оприлюднюється на його офіційному веб-сайті. Акт про заміну сторони </w:t>
      </w:r>
      <w:r w:rsidR="000A097F">
        <w:rPr>
          <w:lang w:val="uk-UA"/>
        </w:rPr>
        <w:t>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w:t>
      </w:r>
      <w:r w:rsidR="000A097F" w:rsidRPr="000A097F">
        <w:rPr>
          <w:lang w:val="uk-UA"/>
        </w:rPr>
        <w:t>’</w:t>
      </w:r>
      <w:r w:rsidR="000A097F">
        <w:rPr>
          <w:lang w:val="uk-UA"/>
        </w:rPr>
        <w:t xml:space="preserve">язаний (протягом </w:t>
      </w:r>
      <w:r w:rsidR="000A097F" w:rsidRPr="003403DD">
        <w:rPr>
          <w:color w:val="000000"/>
          <w:lang w:val="uk-UA"/>
        </w:rPr>
        <w:t>п’яти робочих днів</w:t>
      </w:r>
      <w:r w:rsidR="000A097F">
        <w:rPr>
          <w:color w:val="000000"/>
          <w:lang w:val="uk-UA"/>
        </w:rPr>
        <w:t xml:space="preserve">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0A097F" w:rsidRDefault="000A097F" w:rsidP="000A097F">
      <w:pPr>
        <w:pStyle w:val="1"/>
        <w:ind w:firstLine="709"/>
        <w:jc w:val="both"/>
        <w:rPr>
          <w:color w:val="000000"/>
          <w:lang w:val="uk-UA"/>
        </w:rPr>
      </w:pPr>
      <w:r>
        <w:rPr>
          <w:color w:val="000000"/>
          <w:lang w:val="uk-UA"/>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0A097F" w:rsidRDefault="000A097F" w:rsidP="000A097F">
      <w:pPr>
        <w:pStyle w:val="1"/>
        <w:ind w:firstLine="709"/>
        <w:jc w:val="both"/>
        <w:rPr>
          <w:color w:val="000000"/>
          <w:lang w:val="uk-UA"/>
        </w:rPr>
      </w:pPr>
      <w:r>
        <w:rPr>
          <w:color w:val="000000"/>
          <w:lang w:val="uk-UA"/>
        </w:rPr>
        <w:t>13.4. У разі реорганізації Орендаря договір оренди зберігає чинність для відповідного правонаступника юридичної особи – Орендаря.</w:t>
      </w:r>
    </w:p>
    <w:p w:rsidR="000A097F" w:rsidRDefault="00171968" w:rsidP="000A097F">
      <w:pPr>
        <w:pStyle w:val="1"/>
        <w:ind w:firstLine="709"/>
        <w:jc w:val="both"/>
        <w:rPr>
          <w:color w:val="000000"/>
          <w:lang w:val="uk-UA"/>
        </w:rPr>
      </w:pPr>
      <w:r>
        <w:rPr>
          <w:color w:val="000000"/>
          <w:lang w:val="uk-UA"/>
        </w:rPr>
        <w:t>У разі виділу з юридично</w:t>
      </w:r>
      <w:r w:rsidR="000A097F">
        <w:rPr>
          <w:color w:val="000000"/>
          <w:lang w:val="uk-UA"/>
        </w:rPr>
        <w:t xml:space="preserve">ї особи – Орендаря </w:t>
      </w:r>
      <w:r>
        <w:rPr>
          <w:color w:val="000000"/>
          <w:lang w:val="uk-UA"/>
        </w:rPr>
        <w:t>окремої юридичної особи перехід до такої особи прав і обов</w:t>
      </w:r>
      <w:r w:rsidRPr="00171968">
        <w:rPr>
          <w:color w:val="000000"/>
          <w:lang w:val="uk-UA"/>
        </w:rPr>
        <w:t>’</w:t>
      </w:r>
      <w:r>
        <w:rPr>
          <w:color w:val="000000"/>
          <w:lang w:val="uk-UA"/>
        </w:rPr>
        <w:t>язків, які витікають із цього договору, можливий лише за згодою Орендодавця.</w:t>
      </w:r>
    </w:p>
    <w:p w:rsidR="00171968" w:rsidRDefault="00171968" w:rsidP="000A097F">
      <w:pPr>
        <w:pStyle w:val="1"/>
        <w:ind w:firstLine="709"/>
        <w:jc w:val="both"/>
        <w:rPr>
          <w:color w:val="000000"/>
          <w:lang w:val="uk-UA"/>
        </w:rPr>
      </w:pPr>
      <w:r>
        <w:rPr>
          <w:color w:val="000000"/>
          <w:lang w:val="uk-UA"/>
        </w:rPr>
        <w:t>Заміна сторони Орендаря набуває чинності з дня внесення змін до цього договору.</w:t>
      </w:r>
    </w:p>
    <w:p w:rsidR="00171968" w:rsidRDefault="00171968" w:rsidP="000A097F">
      <w:pPr>
        <w:pStyle w:val="1"/>
        <w:ind w:firstLine="709"/>
        <w:jc w:val="both"/>
        <w:rPr>
          <w:color w:val="000000"/>
          <w:lang w:val="uk-UA"/>
        </w:rPr>
      </w:pPr>
      <w:r>
        <w:rPr>
          <w:color w:val="000000"/>
          <w:lang w:val="uk-UA"/>
        </w:rPr>
        <w:t>Заміна Орендаря інша, ніж передбачена цим пунктом, не допускається.</w:t>
      </w:r>
    </w:p>
    <w:p w:rsidR="00171968" w:rsidRDefault="00171968" w:rsidP="000A097F">
      <w:pPr>
        <w:pStyle w:val="1"/>
        <w:ind w:firstLine="709"/>
        <w:jc w:val="both"/>
        <w:rPr>
          <w:color w:val="000000"/>
          <w:lang w:val="uk-UA"/>
        </w:rPr>
      </w:pPr>
      <w:r>
        <w:rPr>
          <w:color w:val="000000"/>
          <w:lang w:val="uk-UA"/>
        </w:rPr>
        <w:t>13.5. За наполяганням Орендаря цей Договір укладено у письмовій формі у трьох примірниках, кожен із яких має однакову юридичну силу, по одному для Орендаря, Орендодавця і Балансоутримувача.</w:t>
      </w:r>
    </w:p>
    <w:p w:rsidR="00171968" w:rsidRDefault="00171968" w:rsidP="00171968">
      <w:pPr>
        <w:pStyle w:val="1"/>
        <w:spacing w:before="120"/>
        <w:ind w:firstLine="0"/>
        <w:jc w:val="center"/>
        <w:rPr>
          <w:color w:val="000000"/>
          <w:lang w:val="uk-UA"/>
        </w:rPr>
      </w:pPr>
      <w:r>
        <w:rPr>
          <w:color w:val="000000"/>
          <w:lang w:val="uk-UA"/>
        </w:rPr>
        <w:t>Підписи сторін</w:t>
      </w:r>
    </w:p>
    <w:p w:rsidR="00171968" w:rsidRDefault="00171968" w:rsidP="00171968">
      <w:pPr>
        <w:pStyle w:val="1"/>
        <w:spacing w:before="120"/>
        <w:ind w:firstLine="709"/>
        <w:jc w:val="center"/>
        <w:rPr>
          <w:color w:val="000000"/>
          <w:lang w:val="uk-UA"/>
        </w:rPr>
      </w:pPr>
    </w:p>
    <w:p w:rsidR="00171968" w:rsidRPr="00171968" w:rsidRDefault="00171968" w:rsidP="00171968">
      <w:pPr>
        <w:pStyle w:val="1"/>
        <w:ind w:firstLine="709"/>
        <w:rPr>
          <w:color w:val="000000"/>
          <w:lang w:val="uk-UA"/>
        </w:rPr>
      </w:pPr>
      <w:r w:rsidRPr="00171968">
        <w:rPr>
          <w:color w:val="000000"/>
          <w:lang w:val="uk-UA"/>
        </w:rPr>
        <w:t>Від Орендаря:                                   ______________   С.С. Вітвіцький</w:t>
      </w:r>
    </w:p>
    <w:p w:rsidR="00171968" w:rsidRPr="00171968" w:rsidRDefault="00171968" w:rsidP="00171968">
      <w:pPr>
        <w:pStyle w:val="1"/>
        <w:ind w:firstLine="709"/>
        <w:rPr>
          <w:color w:val="000000"/>
          <w:lang w:val="uk-UA"/>
        </w:rPr>
      </w:pPr>
    </w:p>
    <w:p w:rsidR="00171968" w:rsidRPr="00171968" w:rsidRDefault="00171968" w:rsidP="00171968">
      <w:pPr>
        <w:pStyle w:val="1"/>
        <w:ind w:firstLine="709"/>
        <w:rPr>
          <w:color w:val="000000"/>
          <w:lang w:val="uk-UA"/>
        </w:rPr>
      </w:pPr>
    </w:p>
    <w:p w:rsidR="00057044" w:rsidRPr="00171968" w:rsidRDefault="00171968" w:rsidP="00171968">
      <w:pPr>
        <w:ind w:firstLine="709"/>
        <w:rPr>
          <w:rFonts w:ascii="Times New Roman" w:hAnsi="Times New Roman" w:cs="Times New Roman"/>
          <w:sz w:val="26"/>
          <w:szCs w:val="26"/>
        </w:rPr>
      </w:pPr>
      <w:r w:rsidRPr="00171968">
        <w:rPr>
          <w:rFonts w:ascii="Times New Roman" w:hAnsi="Times New Roman" w:cs="Times New Roman"/>
          <w:sz w:val="26"/>
          <w:szCs w:val="26"/>
        </w:rPr>
        <w:t>Від</w:t>
      </w:r>
      <w:r w:rsidRPr="00171968">
        <w:rPr>
          <w:rFonts w:ascii="Times New Roman" w:hAnsi="Times New Roman" w:cs="Times New Roman"/>
          <w:sz w:val="26"/>
          <w:szCs w:val="26"/>
        </w:rPr>
        <w:t xml:space="preserve"> </w:t>
      </w:r>
      <w:r w:rsidRPr="00171968">
        <w:rPr>
          <w:rFonts w:ascii="Times New Roman" w:hAnsi="Times New Roman" w:cs="Times New Roman"/>
          <w:sz w:val="26"/>
          <w:szCs w:val="26"/>
        </w:rPr>
        <w:t>Орендодавця</w:t>
      </w:r>
      <w:r w:rsidRPr="00171968">
        <w:rPr>
          <w:rFonts w:ascii="Times New Roman" w:hAnsi="Times New Roman" w:cs="Times New Roman"/>
          <w:sz w:val="26"/>
          <w:szCs w:val="26"/>
        </w:rPr>
        <w:t>:                             _____________</w:t>
      </w:r>
      <w:r>
        <w:rPr>
          <w:rFonts w:ascii="Times New Roman" w:hAnsi="Times New Roman" w:cs="Times New Roman"/>
          <w:sz w:val="26"/>
          <w:szCs w:val="26"/>
        </w:rPr>
        <w:t>_</w:t>
      </w:r>
      <w:r w:rsidRPr="001719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1968">
        <w:rPr>
          <w:rFonts w:ascii="Times New Roman" w:hAnsi="Times New Roman" w:cs="Times New Roman"/>
          <w:sz w:val="26"/>
          <w:szCs w:val="26"/>
        </w:rPr>
        <w:t>А.О. Калініна</w:t>
      </w:r>
    </w:p>
    <w:p w:rsidR="00171968" w:rsidRPr="00171968" w:rsidRDefault="00171968" w:rsidP="00171968">
      <w:pPr>
        <w:ind w:firstLine="709"/>
        <w:rPr>
          <w:rFonts w:ascii="Times New Roman" w:hAnsi="Times New Roman" w:cs="Times New Roman"/>
          <w:sz w:val="26"/>
          <w:szCs w:val="26"/>
        </w:rPr>
      </w:pPr>
    </w:p>
    <w:p w:rsidR="00171968" w:rsidRPr="00171968" w:rsidRDefault="00171968" w:rsidP="00171968">
      <w:pPr>
        <w:ind w:firstLine="709"/>
        <w:rPr>
          <w:rFonts w:ascii="Times New Roman" w:hAnsi="Times New Roman" w:cs="Times New Roman"/>
          <w:smallCaps/>
          <w:sz w:val="26"/>
          <w:szCs w:val="26"/>
        </w:rPr>
      </w:pPr>
    </w:p>
    <w:p w:rsidR="00057044" w:rsidRPr="00171968" w:rsidRDefault="00171968" w:rsidP="00171968">
      <w:pPr>
        <w:ind w:firstLine="709"/>
        <w:rPr>
          <w:rFonts w:ascii="Times New Roman" w:hAnsi="Times New Roman" w:cs="Times New Roman"/>
          <w:smallCaps/>
          <w:sz w:val="26"/>
          <w:szCs w:val="26"/>
        </w:rPr>
      </w:pPr>
      <w:r w:rsidRPr="00171968">
        <w:rPr>
          <w:rFonts w:ascii="Times New Roman" w:hAnsi="Times New Roman" w:cs="Times New Roman"/>
          <w:sz w:val="26"/>
          <w:szCs w:val="26"/>
        </w:rPr>
        <w:t>Від Балансоутримувача</w:t>
      </w:r>
      <w:r w:rsidRPr="00171968">
        <w:rPr>
          <w:rFonts w:ascii="Times New Roman" w:hAnsi="Times New Roman" w:cs="Times New Roman"/>
          <w:sz w:val="26"/>
          <w:szCs w:val="26"/>
        </w:rPr>
        <w:t>:                  ____________</w:t>
      </w:r>
      <w:r>
        <w:rPr>
          <w:rFonts w:ascii="Times New Roman" w:hAnsi="Times New Roman" w:cs="Times New Roman"/>
          <w:sz w:val="26"/>
          <w:szCs w:val="26"/>
        </w:rPr>
        <w:t>_</w:t>
      </w:r>
      <w:r w:rsidRPr="00171968">
        <w:rPr>
          <w:rFonts w:ascii="Times New Roman" w:hAnsi="Times New Roman" w:cs="Times New Roman"/>
          <w:sz w:val="26"/>
          <w:szCs w:val="26"/>
        </w:rPr>
        <w:t xml:space="preserve">_ </w:t>
      </w:r>
      <w:r>
        <w:rPr>
          <w:rFonts w:ascii="Times New Roman" w:hAnsi="Times New Roman" w:cs="Times New Roman"/>
          <w:sz w:val="26"/>
          <w:szCs w:val="26"/>
        </w:rPr>
        <w:t xml:space="preserve">  </w:t>
      </w:r>
      <w:r w:rsidRPr="00171968">
        <w:rPr>
          <w:rFonts w:ascii="Times New Roman" w:hAnsi="Times New Roman" w:cs="Times New Roman"/>
          <w:sz w:val="26"/>
          <w:szCs w:val="26"/>
        </w:rPr>
        <w:t>О.Б. Рацул</w:t>
      </w:r>
    </w:p>
    <w:sectPr w:rsidR="00057044" w:rsidRPr="00171968" w:rsidSect="005238F4">
      <w:headerReference w:type="even" r:id="rId11"/>
      <w:headerReference w:type="default" r:id="rId12"/>
      <w:pgSz w:w="11906" w:h="16838"/>
      <w:pgMar w:top="851"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4D4" w:rsidRDefault="001B34D4" w:rsidP="00057044">
      <w:r>
        <w:separator/>
      </w:r>
    </w:p>
  </w:endnote>
  <w:endnote w:type="continuationSeparator" w:id="0">
    <w:p w:rsidR="001B34D4" w:rsidRDefault="001B34D4" w:rsidP="0005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4D4" w:rsidRDefault="001B34D4" w:rsidP="00057044">
      <w:r>
        <w:separator/>
      </w:r>
    </w:p>
  </w:footnote>
  <w:footnote w:type="continuationSeparator" w:id="0">
    <w:p w:rsidR="001B34D4" w:rsidRDefault="001B34D4" w:rsidP="00057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7F" w:rsidRDefault="000A097F">
    <w:pPr>
      <w:spacing w:line="1" w:lineRule="exact"/>
    </w:pPr>
    <w:r>
      <w:rPr>
        <w:noProof/>
        <w:lang w:val="ru-RU" w:eastAsia="ru-RU" w:bidi="ar-SA"/>
      </w:rPr>
      <mc:AlternateContent>
        <mc:Choice Requires="wps">
          <w:drawing>
            <wp:anchor distT="0" distB="0" distL="0" distR="0" simplePos="0" relativeHeight="251662336" behindDoc="1" locked="0" layoutInCell="1" allowOverlap="1" wp14:anchorId="4779CC70" wp14:editId="26A4C293">
              <wp:simplePos x="0" y="0"/>
              <wp:positionH relativeFrom="page">
                <wp:posOffset>4109085</wp:posOffset>
              </wp:positionH>
              <wp:positionV relativeFrom="page">
                <wp:posOffset>330835</wp:posOffset>
              </wp:positionV>
              <wp:extent cx="88265" cy="118745"/>
              <wp:effectExtent l="0" t="0" r="0" b="0"/>
              <wp:wrapNone/>
              <wp:docPr id="11" name="Shape 11"/>
              <wp:cNvGraphicFramePr/>
              <a:graphic xmlns:a="http://schemas.openxmlformats.org/drawingml/2006/main">
                <a:graphicData uri="http://schemas.microsoft.com/office/word/2010/wordprocessingShape">
                  <wps:wsp>
                    <wps:cNvSpPr txBox="1"/>
                    <wps:spPr>
                      <a:xfrm>
                        <a:off x="0" y="0"/>
                        <a:ext cx="88265" cy="118745"/>
                      </a:xfrm>
                      <a:prstGeom prst="rect">
                        <a:avLst/>
                      </a:prstGeom>
                      <a:noFill/>
                    </wps:spPr>
                    <wps:txbx>
                      <w:txbxContent>
                        <w:p w:rsidR="000A097F" w:rsidRDefault="000A097F">
                          <w:pPr>
                            <w:pStyle w:val="22"/>
                            <w:rPr>
                              <w:sz w:val="22"/>
                              <w:szCs w:val="22"/>
                            </w:rPr>
                          </w:pPr>
                          <w:r>
                            <w:fldChar w:fldCharType="begin"/>
                          </w:r>
                          <w:r>
                            <w:instrText xml:space="preserve"> PAGE \* MERGEFORMAT </w:instrText>
                          </w:r>
                          <w:r>
                            <w:fldChar w:fldCharType="separate"/>
                          </w:r>
                          <w:r w:rsidRPr="002161F1">
                            <w:rPr>
                              <w:rFonts w:ascii="Arial Narrow" w:eastAsia="Arial Narrow" w:hAnsi="Arial Narrow" w:cs="Arial Narrow"/>
                              <w:noProof/>
                              <w:sz w:val="22"/>
                              <w:szCs w:val="22"/>
                            </w:rPr>
                            <w:t>10</w:t>
                          </w:r>
                          <w:r>
                            <w:rPr>
                              <w:rFonts w:ascii="Arial Narrow" w:eastAsia="Arial Narrow" w:hAnsi="Arial Narrow" w:cs="Arial Narrow"/>
                              <w:sz w:val="22"/>
                              <w:szCs w:val="22"/>
                            </w:rPr>
                            <w:fldChar w:fldCharType="end"/>
                          </w:r>
                        </w:p>
                      </w:txbxContent>
                    </wps:txbx>
                    <wps:bodyPr wrap="none" lIns="0" tIns="0" rIns="0" bIns="0">
                      <a:spAutoFit/>
                    </wps:bodyPr>
                  </wps:wsp>
                </a:graphicData>
              </a:graphic>
            </wp:anchor>
          </w:drawing>
        </mc:Choice>
        <mc:Fallback>
          <w:pict>
            <v:shapetype w14:anchorId="4779CC70" id="_x0000_t202" coordsize="21600,21600" o:spt="202" path="m,l,21600r21600,l21600,xe">
              <v:stroke joinstyle="miter"/>
              <v:path gradientshapeok="t" o:connecttype="rect"/>
            </v:shapetype>
            <v:shape id="Shape 11" o:spid="_x0000_s1026" type="#_x0000_t202" style="position:absolute;margin-left:323.55pt;margin-top:26.05pt;width:6.95pt;height:9.3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" filled="f" stroked="f">
              <v:textbox style="mso-fit-shape-to-text:t" inset="0,0,0,0">
                <w:txbxContent>
                  <w:p w:rsidR="000A097F" w:rsidRDefault="000A097F">
                    <w:pPr>
                      <w:pStyle w:val="22"/>
                      <w:rPr>
                        <w:sz w:val="22"/>
                        <w:szCs w:val="22"/>
                      </w:rPr>
                    </w:pPr>
                    <w:r>
                      <w:fldChar w:fldCharType="begin"/>
                    </w:r>
                    <w:r>
                      <w:instrText xml:space="preserve"> PAGE \* MERGEFORMAT </w:instrText>
                    </w:r>
                    <w:r>
                      <w:fldChar w:fldCharType="separate"/>
                    </w:r>
                    <w:r w:rsidRPr="002161F1">
                      <w:rPr>
                        <w:rFonts w:ascii="Arial Narrow" w:eastAsia="Arial Narrow" w:hAnsi="Arial Narrow" w:cs="Arial Narrow"/>
                        <w:noProof/>
                        <w:sz w:val="22"/>
                        <w:szCs w:val="22"/>
                      </w:rPr>
                      <w:t>10</w:t>
                    </w:r>
                    <w:r>
                      <w:rPr>
                        <w:rFonts w:ascii="Arial Narrow" w:eastAsia="Arial Narrow" w:hAnsi="Arial Narrow" w:cs="Arial Narrow"/>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7F" w:rsidRDefault="000A097F">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ABE"/>
    <w:multiLevelType w:val="multilevel"/>
    <w:tmpl w:val="7EEED8F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B0842"/>
    <w:multiLevelType w:val="multilevel"/>
    <w:tmpl w:val="F346535C"/>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952AE"/>
    <w:multiLevelType w:val="multilevel"/>
    <w:tmpl w:val="459025CE"/>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47D60"/>
    <w:multiLevelType w:val="multilevel"/>
    <w:tmpl w:val="4746DC8C"/>
    <w:lvl w:ilvl="0">
      <w:start w:val="4"/>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0D4A4F"/>
    <w:multiLevelType w:val="multilevel"/>
    <w:tmpl w:val="F13C2E46"/>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D427DC"/>
    <w:multiLevelType w:val="multilevel"/>
    <w:tmpl w:val="98789FFC"/>
    <w:lvl w:ilvl="0">
      <w:start w:val="1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DD0FBA"/>
    <w:multiLevelType w:val="multilevel"/>
    <w:tmpl w:val="17D8FD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8B46C8"/>
    <w:multiLevelType w:val="multilevel"/>
    <w:tmpl w:val="54C44E0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7C79AC"/>
    <w:multiLevelType w:val="multilevel"/>
    <w:tmpl w:val="172E8A64"/>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E04E1"/>
    <w:multiLevelType w:val="multilevel"/>
    <w:tmpl w:val="B5843A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3A385B"/>
    <w:multiLevelType w:val="multilevel"/>
    <w:tmpl w:val="92A2E4C6"/>
    <w:lvl w:ilvl="0">
      <w:start w:val="2"/>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5B4956"/>
    <w:multiLevelType w:val="multilevel"/>
    <w:tmpl w:val="5E1EF7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E338D8"/>
    <w:multiLevelType w:val="multilevel"/>
    <w:tmpl w:val="088072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D90E1E"/>
    <w:multiLevelType w:val="multilevel"/>
    <w:tmpl w:val="74707B9C"/>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835168"/>
    <w:multiLevelType w:val="multilevel"/>
    <w:tmpl w:val="ABCAD0C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8B3C7B"/>
    <w:multiLevelType w:val="multilevel"/>
    <w:tmpl w:val="D5047F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C67F8C"/>
    <w:multiLevelType w:val="multilevel"/>
    <w:tmpl w:val="01FC932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8B6B78"/>
    <w:multiLevelType w:val="multilevel"/>
    <w:tmpl w:val="47C485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99287D"/>
    <w:multiLevelType w:val="multilevel"/>
    <w:tmpl w:val="F67469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9D6DDB"/>
    <w:multiLevelType w:val="multilevel"/>
    <w:tmpl w:val="61EE64DE"/>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F83332"/>
    <w:multiLevelType w:val="multilevel"/>
    <w:tmpl w:val="895E58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6"/>
  </w:num>
  <w:num w:numId="4">
    <w:abstractNumId w:val="12"/>
  </w:num>
  <w:num w:numId="5">
    <w:abstractNumId w:val="9"/>
  </w:num>
  <w:num w:numId="6">
    <w:abstractNumId w:val="20"/>
  </w:num>
  <w:num w:numId="7">
    <w:abstractNumId w:val="8"/>
  </w:num>
  <w:num w:numId="8">
    <w:abstractNumId w:val="15"/>
  </w:num>
  <w:num w:numId="9">
    <w:abstractNumId w:val="14"/>
  </w:num>
  <w:num w:numId="10">
    <w:abstractNumId w:val="2"/>
  </w:num>
  <w:num w:numId="11">
    <w:abstractNumId w:val="16"/>
  </w:num>
  <w:num w:numId="12">
    <w:abstractNumId w:val="18"/>
  </w:num>
  <w:num w:numId="13">
    <w:abstractNumId w:val="7"/>
  </w:num>
  <w:num w:numId="14">
    <w:abstractNumId w:val="19"/>
  </w:num>
  <w:num w:numId="15">
    <w:abstractNumId w:val="1"/>
  </w:num>
  <w:num w:numId="16">
    <w:abstractNumId w:val="4"/>
  </w:num>
  <w:num w:numId="17">
    <w:abstractNumId w:val="11"/>
  </w:num>
  <w:num w:numId="18">
    <w:abstractNumId w:val="3"/>
  </w:num>
  <w:num w:numId="19">
    <w:abstractNumId w:val="1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4D"/>
    <w:rsid w:val="00013652"/>
    <w:rsid w:val="00057044"/>
    <w:rsid w:val="000A097F"/>
    <w:rsid w:val="000A5D9D"/>
    <w:rsid w:val="000A7E35"/>
    <w:rsid w:val="000C5CDB"/>
    <w:rsid w:val="00171968"/>
    <w:rsid w:val="001B34D4"/>
    <w:rsid w:val="001C4245"/>
    <w:rsid w:val="001E0DAD"/>
    <w:rsid w:val="001E2A72"/>
    <w:rsid w:val="00254071"/>
    <w:rsid w:val="002D3F98"/>
    <w:rsid w:val="002D522C"/>
    <w:rsid w:val="003403DD"/>
    <w:rsid w:val="00496EAC"/>
    <w:rsid w:val="005238F4"/>
    <w:rsid w:val="00623F4D"/>
    <w:rsid w:val="006A7A39"/>
    <w:rsid w:val="006B4FA6"/>
    <w:rsid w:val="00744A62"/>
    <w:rsid w:val="00751168"/>
    <w:rsid w:val="007D51C2"/>
    <w:rsid w:val="00803791"/>
    <w:rsid w:val="00856A38"/>
    <w:rsid w:val="008624D2"/>
    <w:rsid w:val="009007FE"/>
    <w:rsid w:val="009741A1"/>
    <w:rsid w:val="00A75FCF"/>
    <w:rsid w:val="00C46C37"/>
    <w:rsid w:val="00C91AC5"/>
    <w:rsid w:val="00D43740"/>
    <w:rsid w:val="00D4723A"/>
    <w:rsid w:val="00DE53A1"/>
    <w:rsid w:val="00EC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0844B"/>
  <w15:chartTrackingRefBased/>
  <w15:docId w15:val="{27EDD88A-322D-4F67-B8E5-BD86C5C1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6A38"/>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56A38"/>
    <w:rPr>
      <w:rFonts w:ascii="Times New Roman" w:eastAsia="Times New Roman" w:hAnsi="Times New Roman" w:cs="Times New Roman"/>
      <w:b/>
      <w:bCs/>
      <w:sz w:val="32"/>
      <w:szCs w:val="32"/>
    </w:rPr>
  </w:style>
  <w:style w:type="paragraph" w:customStyle="1" w:styleId="20">
    <w:name w:val="Заголовок №2"/>
    <w:basedOn w:val="a"/>
    <w:link w:val="2"/>
    <w:rsid w:val="00856A38"/>
    <w:pPr>
      <w:spacing w:after="100"/>
      <w:jc w:val="center"/>
      <w:outlineLvl w:val="1"/>
    </w:pPr>
    <w:rPr>
      <w:rFonts w:ascii="Times New Roman" w:eastAsia="Times New Roman" w:hAnsi="Times New Roman" w:cs="Times New Roman"/>
      <w:b/>
      <w:bCs/>
      <w:color w:val="auto"/>
      <w:sz w:val="32"/>
      <w:szCs w:val="32"/>
      <w:lang w:val="ru-RU" w:eastAsia="en-US" w:bidi="ar-SA"/>
    </w:rPr>
  </w:style>
  <w:style w:type="character" w:customStyle="1" w:styleId="a3">
    <w:name w:val="Основной текст_"/>
    <w:basedOn w:val="a0"/>
    <w:link w:val="1"/>
    <w:rsid w:val="00EC5842"/>
    <w:rPr>
      <w:rFonts w:ascii="Times New Roman" w:eastAsia="Times New Roman" w:hAnsi="Times New Roman" w:cs="Times New Roman"/>
      <w:sz w:val="26"/>
      <w:szCs w:val="26"/>
    </w:rPr>
  </w:style>
  <w:style w:type="paragraph" w:customStyle="1" w:styleId="1">
    <w:name w:val="Основной текст1"/>
    <w:basedOn w:val="a"/>
    <w:link w:val="a3"/>
    <w:rsid w:val="00EC5842"/>
    <w:pPr>
      <w:ind w:firstLine="400"/>
    </w:pPr>
    <w:rPr>
      <w:rFonts w:ascii="Times New Roman" w:eastAsia="Times New Roman" w:hAnsi="Times New Roman" w:cs="Times New Roman"/>
      <w:color w:val="auto"/>
      <w:sz w:val="26"/>
      <w:szCs w:val="26"/>
      <w:lang w:val="ru-RU" w:eastAsia="en-US" w:bidi="ar-SA"/>
    </w:rPr>
  </w:style>
  <w:style w:type="table" w:styleId="a4">
    <w:name w:val="Table Grid"/>
    <w:basedOn w:val="a1"/>
    <w:uiPriority w:val="39"/>
    <w:rsid w:val="00EC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Другое_"/>
    <w:basedOn w:val="a0"/>
    <w:link w:val="a6"/>
    <w:rsid w:val="00D43740"/>
    <w:rPr>
      <w:rFonts w:ascii="Times New Roman" w:eastAsia="Times New Roman" w:hAnsi="Times New Roman" w:cs="Times New Roman"/>
      <w:sz w:val="26"/>
      <w:szCs w:val="26"/>
    </w:rPr>
  </w:style>
  <w:style w:type="paragraph" w:customStyle="1" w:styleId="a6">
    <w:name w:val="Другое"/>
    <w:basedOn w:val="a"/>
    <w:link w:val="a5"/>
    <w:rsid w:val="00D43740"/>
    <w:pPr>
      <w:ind w:firstLine="400"/>
    </w:pPr>
    <w:rPr>
      <w:rFonts w:ascii="Times New Roman" w:eastAsia="Times New Roman" w:hAnsi="Times New Roman" w:cs="Times New Roman"/>
      <w:color w:val="auto"/>
      <w:sz w:val="26"/>
      <w:szCs w:val="26"/>
      <w:lang w:val="ru-RU" w:eastAsia="en-US" w:bidi="ar-SA"/>
    </w:rPr>
  </w:style>
  <w:style w:type="character" w:styleId="a7">
    <w:name w:val="Hyperlink"/>
    <w:basedOn w:val="a0"/>
    <w:uiPriority w:val="99"/>
    <w:unhideWhenUsed/>
    <w:rsid w:val="00D43740"/>
    <w:rPr>
      <w:color w:val="0563C1" w:themeColor="hyperlink"/>
      <w:u w:val="single"/>
    </w:rPr>
  </w:style>
  <w:style w:type="character" w:customStyle="1" w:styleId="3">
    <w:name w:val="Заголовок №3_"/>
    <w:basedOn w:val="a0"/>
    <w:link w:val="30"/>
    <w:rsid w:val="00057044"/>
    <w:rPr>
      <w:rFonts w:ascii="Times New Roman" w:eastAsia="Times New Roman" w:hAnsi="Times New Roman" w:cs="Times New Roman"/>
      <w:b/>
      <w:bCs/>
      <w:sz w:val="26"/>
      <w:szCs w:val="26"/>
    </w:rPr>
  </w:style>
  <w:style w:type="paragraph" w:customStyle="1" w:styleId="30">
    <w:name w:val="Заголовок №3"/>
    <w:basedOn w:val="a"/>
    <w:link w:val="3"/>
    <w:rsid w:val="00057044"/>
    <w:pPr>
      <w:spacing w:after="100"/>
      <w:jc w:val="center"/>
      <w:outlineLvl w:val="2"/>
    </w:pPr>
    <w:rPr>
      <w:rFonts w:ascii="Times New Roman" w:eastAsia="Times New Roman" w:hAnsi="Times New Roman" w:cs="Times New Roman"/>
      <w:b/>
      <w:bCs/>
      <w:color w:val="auto"/>
      <w:sz w:val="26"/>
      <w:szCs w:val="26"/>
      <w:lang w:val="ru-RU" w:eastAsia="en-US" w:bidi="ar-SA"/>
    </w:rPr>
  </w:style>
  <w:style w:type="character" w:customStyle="1" w:styleId="21">
    <w:name w:val="Колонтитул (2)_"/>
    <w:basedOn w:val="a0"/>
    <w:link w:val="22"/>
    <w:rsid w:val="00057044"/>
    <w:rPr>
      <w:rFonts w:ascii="Times New Roman" w:eastAsia="Times New Roman" w:hAnsi="Times New Roman" w:cs="Times New Roman"/>
      <w:sz w:val="20"/>
      <w:szCs w:val="20"/>
    </w:rPr>
  </w:style>
  <w:style w:type="paragraph" w:customStyle="1" w:styleId="22">
    <w:name w:val="Колонтитул (2)"/>
    <w:basedOn w:val="a"/>
    <w:link w:val="21"/>
    <w:rsid w:val="00057044"/>
    <w:rPr>
      <w:rFonts w:ascii="Times New Roman" w:eastAsia="Times New Roman" w:hAnsi="Times New Roman" w:cs="Times New Roman"/>
      <w:color w:val="auto"/>
      <w:sz w:val="20"/>
      <w:szCs w:val="20"/>
      <w:lang w:val="ru-RU" w:eastAsia="en-US" w:bidi="ar-SA"/>
    </w:rPr>
  </w:style>
  <w:style w:type="paragraph" w:styleId="a8">
    <w:name w:val="footer"/>
    <w:basedOn w:val="a"/>
    <w:link w:val="a9"/>
    <w:uiPriority w:val="99"/>
    <w:unhideWhenUsed/>
    <w:rsid w:val="009741A1"/>
    <w:pPr>
      <w:tabs>
        <w:tab w:val="center" w:pos="4677"/>
        <w:tab w:val="right" w:pos="9355"/>
      </w:tabs>
    </w:pPr>
  </w:style>
  <w:style w:type="character" w:customStyle="1" w:styleId="a9">
    <w:name w:val="Нижний колонтитул Знак"/>
    <w:basedOn w:val="a0"/>
    <w:link w:val="a8"/>
    <w:uiPriority w:val="99"/>
    <w:rsid w:val="009741A1"/>
    <w:rPr>
      <w:rFonts w:ascii="Courier New" w:eastAsia="Courier New" w:hAnsi="Courier New" w:cs="Courier New"/>
      <w:color w:val="000000"/>
      <w:sz w:val="24"/>
      <w:szCs w:val="24"/>
      <w:lang w:val="uk-UA" w:eastAsia="uk-UA" w:bidi="uk-UA"/>
    </w:rPr>
  </w:style>
  <w:style w:type="paragraph" w:styleId="aa">
    <w:name w:val="header"/>
    <w:basedOn w:val="a"/>
    <w:link w:val="ab"/>
    <w:uiPriority w:val="99"/>
    <w:unhideWhenUsed/>
    <w:rsid w:val="009741A1"/>
    <w:pPr>
      <w:tabs>
        <w:tab w:val="center" w:pos="4677"/>
        <w:tab w:val="right" w:pos="9355"/>
      </w:tabs>
    </w:pPr>
  </w:style>
  <w:style w:type="character" w:customStyle="1" w:styleId="ab">
    <w:name w:val="Верхний колонтитул Знак"/>
    <w:basedOn w:val="a0"/>
    <w:link w:val="aa"/>
    <w:uiPriority w:val="99"/>
    <w:rsid w:val="009741A1"/>
    <w:rPr>
      <w:rFonts w:ascii="Courier New" w:eastAsia="Courier New" w:hAnsi="Courier New" w:cs="Courier New"/>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u-9@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pfu.gov.u" TargetMode="External"/><Relationship Id="rId4" Type="http://schemas.openxmlformats.org/officeDocument/2006/relationships/settings" Target="settings.xml"/><Relationship Id="rId9" Type="http://schemas.openxmlformats.org/officeDocument/2006/relationships/hyperlink" Target="https://docs.google.com/spreadsheets/d/lKRpX4Togt_KRQbZsNNjGOkjIEMyzSWHrXdjXqNRobNLI/ed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64E9-4D4B-461B-8E23-D3138808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13</Pages>
  <Words>6218</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dc:creator>
  <cp:keywords/>
  <dc:description/>
  <cp:lastModifiedBy>Stas</cp:lastModifiedBy>
  <cp:revision>13</cp:revision>
  <dcterms:created xsi:type="dcterms:W3CDTF">2023-08-01T08:06:00Z</dcterms:created>
  <dcterms:modified xsi:type="dcterms:W3CDTF">2023-08-01T13:46:00Z</dcterms:modified>
</cp:coreProperties>
</file>