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8F42D3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28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червня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BB1513" w:rsidRDefault="008E6651" w:rsidP="00BB15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7D6" w:rsidRPr="00BB1513" w:rsidRDefault="000274E8" w:rsidP="00BB151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денного засідання Вченої ради </w:t>
      </w:r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першим було розглянуто питання </w:t>
      </w:r>
      <w:r w:rsidR="003217D6" w:rsidRPr="00BB151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3217D6" w:rsidRPr="00BB151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складу Вченої ради університет</w:t>
      </w:r>
      <w:r w:rsidR="003217D6" w:rsidRPr="00BB15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», з якого доповіла учений секретар секретаріату Вченої ради університету, </w:t>
      </w:r>
      <w:proofErr w:type="spellStart"/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д.пед.н</w:t>
      </w:r>
      <w:proofErr w:type="spellEnd"/>
      <w:r w:rsidR="003217D6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 </w:t>
      </w:r>
      <w:r w:rsidRPr="00BB1513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Ольга КУЗЬМЕНКО.</w:t>
      </w:r>
    </w:p>
    <w:p w:rsidR="008E6651" w:rsidRPr="008F42D3" w:rsidRDefault="008E6651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8F42D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F42D3" w:rsidRPr="008F42D3" w:rsidRDefault="008F42D3" w:rsidP="008F42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Вивести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42D3" w:rsidRPr="008F42D3" w:rsidRDefault="008F42D3" w:rsidP="008F42D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F42D3">
        <w:rPr>
          <w:sz w:val="28"/>
          <w:szCs w:val="28"/>
        </w:rPr>
        <w:t>бібліотекаря</w:t>
      </w:r>
      <w:proofErr w:type="spellEnd"/>
      <w:r w:rsidRPr="008F42D3">
        <w:rPr>
          <w:sz w:val="28"/>
          <w:szCs w:val="28"/>
        </w:rPr>
        <w:t xml:space="preserve"> загальної бібліотеки Донецького державного університету внутрішніх справ </w:t>
      </w:r>
      <w:r w:rsidRPr="008F42D3">
        <w:rPr>
          <w:b/>
          <w:sz w:val="28"/>
          <w:szCs w:val="28"/>
        </w:rPr>
        <w:t>Тетяну ТУРЛО</w:t>
      </w:r>
      <w:r w:rsidRPr="008F42D3">
        <w:rPr>
          <w:sz w:val="28"/>
          <w:szCs w:val="28"/>
        </w:rPr>
        <w:t>.</w:t>
      </w:r>
    </w:p>
    <w:p w:rsidR="008F42D3" w:rsidRPr="008F42D3" w:rsidRDefault="008F42D3" w:rsidP="008F42D3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42D3">
        <w:rPr>
          <w:sz w:val="28"/>
          <w:szCs w:val="28"/>
        </w:rPr>
        <w:t xml:space="preserve">заступника директора з організації служби та матеріального забезпечення Луганського навчально-наукового інституту імені Е. О. </w:t>
      </w:r>
      <w:proofErr w:type="spellStart"/>
      <w:r w:rsidRPr="008F42D3">
        <w:rPr>
          <w:sz w:val="28"/>
          <w:szCs w:val="28"/>
        </w:rPr>
        <w:t>Дідоренка</w:t>
      </w:r>
      <w:proofErr w:type="spellEnd"/>
      <w:r w:rsidRPr="008F42D3">
        <w:rPr>
          <w:sz w:val="28"/>
          <w:szCs w:val="28"/>
        </w:rPr>
        <w:t xml:space="preserve"> Донецького державного університету внутрішніх справ, </w:t>
      </w:r>
      <w:proofErr w:type="spellStart"/>
      <w:r w:rsidRPr="008F42D3">
        <w:rPr>
          <w:sz w:val="28"/>
          <w:szCs w:val="28"/>
        </w:rPr>
        <w:t>к.ю.н</w:t>
      </w:r>
      <w:proofErr w:type="spellEnd"/>
      <w:r w:rsidRPr="008F42D3">
        <w:rPr>
          <w:sz w:val="28"/>
          <w:szCs w:val="28"/>
        </w:rPr>
        <w:t xml:space="preserve">. </w:t>
      </w:r>
      <w:r w:rsidRPr="008F42D3">
        <w:rPr>
          <w:b/>
          <w:sz w:val="28"/>
          <w:szCs w:val="28"/>
        </w:rPr>
        <w:t>Сергія ГАВРИКА.</w:t>
      </w:r>
    </w:p>
    <w:p w:rsidR="008F42D3" w:rsidRPr="008F42D3" w:rsidRDefault="008F42D3" w:rsidP="008F42D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proofErr w:type="gram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42D3" w:rsidRPr="008F42D3" w:rsidRDefault="008F42D3" w:rsidP="008F42D3">
      <w:pPr>
        <w:pStyle w:val="a6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8F42D3">
        <w:rPr>
          <w:sz w:val="28"/>
          <w:szCs w:val="28"/>
        </w:rPr>
        <w:t>т.в.о</w:t>
      </w:r>
      <w:proofErr w:type="spellEnd"/>
      <w:r w:rsidRPr="008F42D3">
        <w:rPr>
          <w:sz w:val="28"/>
          <w:szCs w:val="28"/>
        </w:rPr>
        <w:t xml:space="preserve">. директора загальної бібліотеки Донецького державного університету внутрішніх справ </w:t>
      </w:r>
      <w:r w:rsidRPr="008F42D3">
        <w:rPr>
          <w:b/>
          <w:sz w:val="28"/>
          <w:szCs w:val="28"/>
        </w:rPr>
        <w:t>Олену КОРОБКУ</w:t>
      </w:r>
      <w:r w:rsidRPr="008F42D3">
        <w:rPr>
          <w:sz w:val="28"/>
          <w:szCs w:val="28"/>
        </w:rPr>
        <w:t>.</w:t>
      </w:r>
    </w:p>
    <w:p w:rsidR="008F42D3" w:rsidRPr="008F42D3" w:rsidRDefault="008F42D3" w:rsidP="008F42D3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Ученому секретарю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секретаріату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42D3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8F42D3">
        <w:rPr>
          <w:rFonts w:ascii="Times New Roman" w:hAnsi="Times New Roman" w:cs="Times New Roman"/>
          <w:b/>
          <w:sz w:val="28"/>
          <w:szCs w:val="28"/>
        </w:rPr>
        <w:t> </w:t>
      </w:r>
      <w:r w:rsidRPr="008F42D3">
        <w:rPr>
          <w:rFonts w:ascii="Times New Roman" w:hAnsi="Times New Roman" w:cs="Times New Roman"/>
          <w:b/>
          <w:sz w:val="28"/>
          <w:szCs w:val="28"/>
          <w:lang w:val="ru-RU"/>
        </w:rPr>
        <w:t>КУЗЬМЕНКО</w:t>
      </w:r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вжити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F42D3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8F42D3">
        <w:rPr>
          <w:rFonts w:ascii="Times New Roman" w:hAnsi="Times New Roman" w:cs="Times New Roman"/>
          <w:sz w:val="28"/>
          <w:szCs w:val="28"/>
          <w:lang w:val="ru-RU"/>
        </w:rPr>
        <w:t xml:space="preserve"> порядку.</w:t>
      </w:r>
    </w:p>
    <w:p w:rsidR="008F42D3" w:rsidRPr="008F42D3" w:rsidRDefault="008F42D3" w:rsidP="00BB151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8F42D3" w:rsidRPr="006A4226" w:rsidRDefault="008F42D3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21F8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21F8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стан дисципліни і законності серед перемінного та постійного особового</w:t>
      </w:r>
      <w:r w:rsidRPr="003A39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складу університету та заходи щодо їх зміцнення</w:t>
      </w:r>
      <w:r w:rsidRPr="00C002F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7D6" w:rsidRPr="00BB151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заслухано друге</w:t>
      </w:r>
      <w:r w:rsidR="008E6651" w:rsidRPr="00BB151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з якого доповіла</w:t>
      </w:r>
      <w:r w:rsidR="008E6651" w:rsidRPr="00BB151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заступник начальника </w:t>
      </w:r>
      <w:r w:rsidRPr="008F42D3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соціально-гуманітарної роботи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моніторингу університету, майор</w:t>
      </w:r>
      <w:r w:rsidRPr="008F42D3">
        <w:rPr>
          <w:rFonts w:ascii="Times New Roman" w:hAnsi="Times New Roman" w:cs="Times New Roman"/>
          <w:sz w:val="28"/>
          <w:szCs w:val="28"/>
          <w:lang w:val="uk-UA"/>
        </w:rPr>
        <w:t xml:space="preserve"> поліції </w:t>
      </w:r>
      <w:proofErr w:type="spellStart"/>
      <w:r w:rsidRPr="006A4226">
        <w:rPr>
          <w:rFonts w:ascii="Times New Roman" w:hAnsi="Times New Roman" w:cs="Times New Roman"/>
          <w:b/>
          <w:sz w:val="28"/>
          <w:szCs w:val="28"/>
          <w:lang w:val="uk-UA"/>
        </w:rPr>
        <w:t>Вєра</w:t>
      </w:r>
      <w:proofErr w:type="spellEnd"/>
      <w:r w:rsidRPr="006A4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РАГІМОВА.</w:t>
      </w:r>
    </w:p>
    <w:p w:rsidR="008F42D3" w:rsidRDefault="008F42D3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Вчена рада ухвалила:</w:t>
      </w:r>
    </w:p>
    <w:p w:rsidR="008F42D3" w:rsidRPr="008F42D3" w:rsidRDefault="008F42D3" w:rsidP="008F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F42D3">
        <w:rPr>
          <w:sz w:val="28"/>
          <w:szCs w:val="28"/>
          <w:lang w:val="uk-UA"/>
        </w:rPr>
        <w:t xml:space="preserve">Деканам факультетів: </w:t>
      </w:r>
    </w:p>
    <w:p w:rsidR="008F42D3" w:rsidRPr="00896DF2" w:rsidRDefault="008F42D3" w:rsidP="008F42D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DF2">
        <w:rPr>
          <w:rFonts w:ascii="Times New Roman" w:hAnsi="Times New Roman"/>
          <w:sz w:val="28"/>
          <w:szCs w:val="28"/>
          <w:lang w:val="uk-UA"/>
        </w:rPr>
        <w:t>Забезпечити постійний моніторинг соціальних сторінок мережі Інтернет перемінного складу з метою забезпечення профілактики порушень службової дисципліна та</w:t>
      </w:r>
      <w:r>
        <w:rPr>
          <w:rFonts w:ascii="Times New Roman" w:hAnsi="Times New Roman"/>
          <w:sz w:val="28"/>
          <w:szCs w:val="28"/>
          <w:lang w:val="uk-UA"/>
        </w:rPr>
        <w:t xml:space="preserve"> етичного кодексу поліцейського.</w:t>
      </w:r>
    </w:p>
    <w:p w:rsidR="008F42D3" w:rsidRPr="00896DF2" w:rsidRDefault="008F42D3" w:rsidP="008F42D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6DF2">
        <w:rPr>
          <w:rFonts w:ascii="Times New Roman" w:hAnsi="Times New Roman"/>
          <w:b/>
          <w:sz w:val="28"/>
          <w:szCs w:val="28"/>
          <w:lang w:val="uk-UA"/>
        </w:rPr>
        <w:t>Термін:</w:t>
      </w:r>
      <w:r w:rsidRPr="00896DF2">
        <w:rPr>
          <w:rFonts w:ascii="Times New Roman" w:hAnsi="Times New Roman"/>
          <w:sz w:val="28"/>
          <w:szCs w:val="28"/>
          <w:lang w:val="uk-UA"/>
        </w:rPr>
        <w:t xml:space="preserve"> постійно</w:t>
      </w:r>
    </w:p>
    <w:p w:rsidR="008F42D3" w:rsidRPr="0088183D" w:rsidRDefault="008F42D3" w:rsidP="008F42D3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DF2">
        <w:rPr>
          <w:rFonts w:ascii="Times New Roman" w:hAnsi="Times New Roman"/>
          <w:sz w:val="28"/>
          <w:szCs w:val="28"/>
        </w:rPr>
        <w:t>Щомісячно проводити Дні дисципліни та звертати увагу на дотримання підлеглими правил внутрішнього трудового розпорядку, проведення відповідних інструктажів</w:t>
      </w:r>
      <w:r>
        <w:rPr>
          <w:rFonts w:ascii="Times New Roman" w:hAnsi="Times New Roman"/>
          <w:sz w:val="28"/>
          <w:szCs w:val="28"/>
        </w:rPr>
        <w:t>.</w:t>
      </w:r>
    </w:p>
    <w:p w:rsidR="008F42D3" w:rsidRPr="006A4226" w:rsidRDefault="008F42D3" w:rsidP="008F42D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4226">
        <w:rPr>
          <w:b/>
          <w:sz w:val="28"/>
          <w:szCs w:val="28"/>
          <w:lang w:val="uk-UA"/>
        </w:rPr>
        <w:t>Термін:</w:t>
      </w:r>
      <w:r w:rsidRPr="006A4226">
        <w:rPr>
          <w:sz w:val="28"/>
          <w:szCs w:val="28"/>
          <w:lang w:val="uk-UA"/>
        </w:rPr>
        <w:t xml:space="preserve"> Щомісячно</w:t>
      </w:r>
    </w:p>
    <w:p w:rsidR="008F42D3" w:rsidRDefault="008F42D3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</w:p>
    <w:p w:rsidR="008F42D3" w:rsidRPr="006A4226" w:rsidRDefault="006A4226" w:rsidP="006A4226">
      <w:pPr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6A422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профорієнтаційної роботи університету, майор поліції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Галина ІЗОТОВА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доповіла з третього питання порядку денного «</w:t>
      </w:r>
      <w:r w:rsidRPr="00F143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ефективність проведення профорієнтаційних заходів щодо забезпечення </w:t>
      </w:r>
      <w:r w:rsidRPr="00F143C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конкурсного набору абітурієнтів до Донецького державного університету внутрішніх справ у 2022/2023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F42D3" w:rsidRDefault="006A4226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прийнято рішення:</w:t>
      </w:r>
    </w:p>
    <w:p w:rsidR="006A4226" w:rsidRPr="006A4226" w:rsidRDefault="006A4226" w:rsidP="006A4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Вважати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профорієнтаційної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таким,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потребує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вжиття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невідкладних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подальшого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систематичного контролю.</w:t>
      </w:r>
    </w:p>
    <w:p w:rsidR="006A4226" w:rsidRPr="006A4226" w:rsidRDefault="006A4226" w:rsidP="006A42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</w:t>
      </w:r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анам </w:t>
      </w:r>
      <w:proofErr w:type="spellStart"/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факультетів</w:t>
      </w:r>
      <w:proofErr w:type="spellEnd"/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університету</w:t>
      </w:r>
      <w:proofErr w:type="spellEnd"/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набору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вступників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2023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освітні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ступені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«Бакалавр» та «</w:t>
      </w:r>
      <w:proofErr w:type="spellStart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Магістр</w:t>
      </w:r>
      <w:proofErr w:type="spellEnd"/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6A422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A4226" w:rsidRPr="006A4226" w:rsidRDefault="006A4226" w:rsidP="006A4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Активізувати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з секторами кадрового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ГУНП областей, в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зареєстровані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кандидати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особових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 xml:space="preserve"> справ до </w:t>
      </w:r>
      <w:proofErr w:type="spellStart"/>
      <w:r w:rsidRPr="006A4226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6A42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4226" w:rsidRPr="006A4226" w:rsidRDefault="006A4226" w:rsidP="006A4226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6A4226">
        <w:rPr>
          <w:b/>
          <w:sz w:val="28"/>
          <w:szCs w:val="28"/>
        </w:rPr>
        <w:t>Вик</w:t>
      </w:r>
      <w:proofErr w:type="spellEnd"/>
      <w:r w:rsidRPr="006A4226">
        <w:rPr>
          <w:b/>
          <w:sz w:val="28"/>
          <w:szCs w:val="28"/>
        </w:rPr>
        <w:t>.:</w:t>
      </w:r>
      <w:r w:rsidRPr="006A4226">
        <w:rPr>
          <w:sz w:val="28"/>
          <w:szCs w:val="28"/>
        </w:rPr>
        <w:t xml:space="preserve"> декани факультетів</w:t>
      </w:r>
    </w:p>
    <w:p w:rsidR="006A4226" w:rsidRPr="006A4226" w:rsidRDefault="006A4226" w:rsidP="006A4226">
      <w:pPr>
        <w:pStyle w:val="Standard"/>
        <w:ind w:firstLine="709"/>
        <w:jc w:val="both"/>
        <w:rPr>
          <w:kern w:val="0"/>
          <w:sz w:val="28"/>
          <w:szCs w:val="28"/>
          <w:lang w:eastAsia="ru-RU"/>
        </w:rPr>
      </w:pPr>
      <w:r w:rsidRPr="006A4226">
        <w:rPr>
          <w:b/>
          <w:kern w:val="0"/>
          <w:sz w:val="28"/>
          <w:szCs w:val="28"/>
          <w:lang w:eastAsia="ru-RU"/>
        </w:rPr>
        <w:t xml:space="preserve">Термін: </w:t>
      </w:r>
      <w:r w:rsidRPr="006A4226">
        <w:rPr>
          <w:kern w:val="0"/>
          <w:sz w:val="28"/>
          <w:szCs w:val="28"/>
          <w:lang w:eastAsia="ru-RU"/>
        </w:rPr>
        <w:t>до 10.07.2023</w:t>
      </w:r>
    </w:p>
    <w:p w:rsidR="006A4226" w:rsidRPr="006A4226" w:rsidRDefault="006A4226" w:rsidP="006A42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6A422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Продовжити розміщення інформаційних матеріалів щодо освітніх послуг університету на сайтах та </w:t>
      </w:r>
      <w:proofErr w:type="spellStart"/>
      <w:r w:rsidRPr="006A422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соцмережах</w:t>
      </w:r>
      <w:proofErr w:type="spellEnd"/>
      <w:r w:rsidRPr="006A4226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територіальних підрозділів центрів зайнятості, соціального захисту населення, </w:t>
      </w:r>
      <w:r w:rsidRPr="006A4226">
        <w:rPr>
          <w:rFonts w:ascii="Times New Roman" w:hAnsi="Times New Roman" w:cs="Times New Roman"/>
          <w:sz w:val="28"/>
          <w:szCs w:val="28"/>
          <w:lang w:val="uk-UA"/>
        </w:rPr>
        <w:t>поліції, національної гвардії, збройних сил, відділів освіти та інших партнерських установ Кіровоградської, Дніпропетровської, Івано-Франківської та інших областей держави</w:t>
      </w:r>
      <w:r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6A4226" w:rsidRPr="006A4226" w:rsidRDefault="006A4226" w:rsidP="006A4226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6A4226">
        <w:rPr>
          <w:b/>
          <w:sz w:val="28"/>
          <w:szCs w:val="28"/>
        </w:rPr>
        <w:t>Вик</w:t>
      </w:r>
      <w:proofErr w:type="spellEnd"/>
      <w:r w:rsidRPr="006A4226">
        <w:rPr>
          <w:b/>
          <w:sz w:val="28"/>
          <w:szCs w:val="28"/>
        </w:rPr>
        <w:t>.:</w:t>
      </w:r>
      <w:r w:rsidRPr="006A4226">
        <w:rPr>
          <w:sz w:val="28"/>
          <w:szCs w:val="28"/>
        </w:rPr>
        <w:t xml:space="preserve"> декани факультетів</w:t>
      </w:r>
    </w:p>
    <w:p w:rsidR="006A4226" w:rsidRPr="006A4226" w:rsidRDefault="006A4226" w:rsidP="006A4226">
      <w:pPr>
        <w:pStyle w:val="a6"/>
        <w:jc w:val="both"/>
        <w:rPr>
          <w:sz w:val="28"/>
          <w:szCs w:val="28"/>
        </w:rPr>
      </w:pPr>
      <w:r w:rsidRPr="006A4226">
        <w:rPr>
          <w:b/>
          <w:sz w:val="28"/>
          <w:szCs w:val="28"/>
        </w:rPr>
        <w:t xml:space="preserve">Термін: </w:t>
      </w:r>
      <w:r w:rsidRPr="006A4226">
        <w:rPr>
          <w:sz w:val="28"/>
          <w:szCs w:val="28"/>
        </w:rPr>
        <w:t>20.07.2023</w:t>
      </w:r>
    </w:p>
    <w:p w:rsidR="006A4226" w:rsidRPr="006A4226" w:rsidRDefault="006A4226" w:rsidP="006A4226">
      <w:pPr>
        <w:pStyle w:val="a6"/>
        <w:jc w:val="both"/>
        <w:rPr>
          <w:sz w:val="28"/>
          <w:szCs w:val="28"/>
        </w:rPr>
      </w:pPr>
    </w:p>
    <w:p w:rsidR="008F42D3" w:rsidRPr="00DA4260" w:rsidRDefault="006A4226" w:rsidP="00DA42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260">
        <w:rPr>
          <w:rStyle w:val="40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четвертого питання </w:t>
      </w:r>
      <w:r w:rsidRPr="005C1DC5">
        <w:rPr>
          <w:rStyle w:val="4010"/>
          <w:rFonts w:ascii="Times New Roman" w:hAnsi="Times New Roman" w:cs="Times New Roman"/>
          <w:b/>
          <w:color w:val="000000"/>
          <w:sz w:val="28"/>
          <w:szCs w:val="28"/>
          <w:lang w:val="uk-UA"/>
        </w:rPr>
        <w:t>«Про</w:t>
      </w:r>
      <w:r w:rsidRPr="005C1D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висвітлення діяльності університету на порталах університету та у ЗМІ: аналіз та перспективи</w:t>
      </w:r>
      <w:r w:rsidRPr="005C1D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A4260">
        <w:rPr>
          <w:rFonts w:ascii="Times New Roman" w:hAnsi="Times New Roman" w:cs="Times New Roman"/>
          <w:sz w:val="28"/>
          <w:szCs w:val="28"/>
          <w:lang w:val="uk-UA"/>
        </w:rPr>
        <w:t xml:space="preserve"> заслухано доповідь</w:t>
      </w:r>
      <w:r w:rsidRPr="00DA4260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4260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комунікації та інформаційного забезпечення</w:t>
      </w:r>
      <w:r w:rsidRPr="00DA4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Ольги ДМИТРИЧЕНКО.</w:t>
      </w:r>
    </w:p>
    <w:p w:rsidR="006A4226" w:rsidRPr="00DA4260" w:rsidRDefault="006A4226" w:rsidP="00DA4260">
      <w:pPr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4260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Члени Вченої ради ухвалили:</w:t>
      </w:r>
    </w:p>
    <w:p w:rsidR="006A4226" w:rsidRPr="00DA4260" w:rsidRDefault="006A4226" w:rsidP="00DA4260">
      <w:pPr>
        <w:tabs>
          <w:tab w:val="left" w:pos="993"/>
        </w:tabs>
        <w:spacing w:after="0" w:line="214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DA4260">
        <w:rPr>
          <w:rFonts w:ascii="Times New Roman" w:eastAsiaTheme="majorEastAsia" w:hAnsi="Times New Roman" w:cs="Times New Roman"/>
          <w:sz w:val="28"/>
          <w:szCs w:val="28"/>
          <w:lang w:val="uk-UA"/>
        </w:rPr>
        <w:t>Начальнику відділу комунікації та інформаційного забезпечення (</w:t>
      </w:r>
      <w:r w:rsidRPr="00DA4260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О.</w:t>
      </w:r>
      <w:r w:rsidRPr="00DA4260">
        <w:rPr>
          <w:rFonts w:ascii="Times New Roman" w:eastAsiaTheme="majorEastAsia" w:hAnsi="Times New Roman" w:cs="Times New Roman"/>
          <w:b/>
          <w:sz w:val="28"/>
          <w:szCs w:val="28"/>
        </w:rPr>
        <w:t> </w:t>
      </w:r>
      <w:r w:rsidRPr="00DA4260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>ДМИТРИЧЕНКО</w:t>
      </w:r>
      <w:r w:rsidRPr="00DA4260">
        <w:rPr>
          <w:rFonts w:ascii="Times New Roman" w:eastAsiaTheme="majorEastAsia" w:hAnsi="Times New Roman" w:cs="Times New Roman"/>
          <w:sz w:val="28"/>
          <w:szCs w:val="28"/>
          <w:lang w:val="uk-UA"/>
        </w:rPr>
        <w:t>):</w:t>
      </w:r>
    </w:p>
    <w:p w:rsidR="006A4226" w:rsidRPr="00DA4260" w:rsidRDefault="006A4226" w:rsidP="00DA42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DA4260">
        <w:rPr>
          <w:rFonts w:ascii="Times New Roman" w:eastAsiaTheme="majorEastAsia" w:hAnsi="Times New Roman" w:cs="Times New Roman"/>
          <w:sz w:val="28"/>
          <w:szCs w:val="28"/>
          <w:lang w:val="uk-UA"/>
        </w:rPr>
        <w:t>Підтримувати діловий зв'язок із відомчими прес-службами, прес-службами міської, обласної влади та інших установ.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b/>
          <w:sz w:val="28"/>
          <w:szCs w:val="28"/>
        </w:rPr>
        <w:t>Термін:</w:t>
      </w:r>
      <w:r w:rsidRPr="00DA4260">
        <w:rPr>
          <w:rFonts w:eastAsiaTheme="majorEastAsia"/>
          <w:sz w:val="28"/>
          <w:szCs w:val="28"/>
        </w:rPr>
        <w:t xml:space="preserve"> постійно.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sz w:val="28"/>
          <w:szCs w:val="28"/>
        </w:rPr>
        <w:t xml:space="preserve">Продовжувати наповнювати </w:t>
      </w:r>
      <w:proofErr w:type="spellStart"/>
      <w:r w:rsidRPr="00DA4260">
        <w:rPr>
          <w:rFonts w:eastAsiaTheme="majorEastAsia"/>
          <w:sz w:val="28"/>
          <w:szCs w:val="28"/>
        </w:rPr>
        <w:t>відеорубрики</w:t>
      </w:r>
      <w:proofErr w:type="spellEnd"/>
      <w:r w:rsidRPr="00DA4260">
        <w:rPr>
          <w:rFonts w:eastAsiaTheme="majorEastAsia"/>
          <w:sz w:val="28"/>
          <w:szCs w:val="28"/>
        </w:rPr>
        <w:t xml:space="preserve"> «Історії в обличчях», «Спортивний дайджест».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b/>
          <w:sz w:val="28"/>
          <w:szCs w:val="28"/>
        </w:rPr>
        <w:t>Термін:</w:t>
      </w:r>
      <w:r w:rsidRPr="00DA4260">
        <w:rPr>
          <w:rFonts w:eastAsiaTheme="majorEastAsia"/>
          <w:sz w:val="28"/>
          <w:szCs w:val="28"/>
        </w:rPr>
        <w:t xml:space="preserve"> до 31.12.2023.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sz w:val="28"/>
          <w:szCs w:val="28"/>
        </w:rPr>
        <w:t>Начальникам структурних підрозділів: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sz w:val="28"/>
          <w:szCs w:val="28"/>
        </w:rPr>
        <w:t xml:space="preserve">Щомісячно, до 01 числа, надавати звіт відділу комунікації та інформаційного забезпечення про участь здобувачів вищої освіти, а також співробітників університету у прямих ефірах та </w:t>
      </w:r>
      <w:proofErr w:type="spellStart"/>
      <w:r w:rsidRPr="00DA4260">
        <w:rPr>
          <w:rFonts w:eastAsiaTheme="majorEastAsia"/>
          <w:sz w:val="28"/>
          <w:szCs w:val="28"/>
        </w:rPr>
        <w:t>відеосюжетах</w:t>
      </w:r>
      <w:proofErr w:type="spellEnd"/>
      <w:r w:rsidRPr="00DA4260">
        <w:rPr>
          <w:rFonts w:eastAsiaTheme="majorEastAsia"/>
          <w:sz w:val="28"/>
          <w:szCs w:val="28"/>
        </w:rPr>
        <w:t xml:space="preserve"> на місцевих, регіональних або загальнодержавних телеканалах та у </w:t>
      </w:r>
      <w:proofErr w:type="spellStart"/>
      <w:r w:rsidRPr="00DA4260">
        <w:rPr>
          <w:rFonts w:eastAsiaTheme="majorEastAsia"/>
          <w:sz w:val="28"/>
          <w:szCs w:val="28"/>
        </w:rPr>
        <w:t>радіоефірах</w:t>
      </w:r>
      <w:proofErr w:type="spellEnd"/>
      <w:r w:rsidRPr="00DA4260">
        <w:rPr>
          <w:rFonts w:eastAsiaTheme="majorEastAsia"/>
          <w:sz w:val="28"/>
          <w:szCs w:val="28"/>
        </w:rPr>
        <w:t>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b/>
          <w:sz w:val="28"/>
          <w:szCs w:val="28"/>
        </w:rPr>
        <w:t>Термін:</w:t>
      </w:r>
      <w:r w:rsidRPr="00DA4260">
        <w:rPr>
          <w:rFonts w:eastAsiaTheme="majorEastAsia"/>
          <w:sz w:val="28"/>
          <w:szCs w:val="28"/>
        </w:rPr>
        <w:t xml:space="preserve"> постійно.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sz w:val="28"/>
          <w:szCs w:val="28"/>
        </w:rPr>
        <w:t>Систематично перевіряти актуальність інформації на сайті та у разі змін вчасно надавати оновлену інформацію до відділу комунікації та інформаційного забезпечення.</w:t>
      </w:r>
    </w:p>
    <w:p w:rsidR="006A4226" w:rsidRPr="00DA4260" w:rsidRDefault="006A4226" w:rsidP="00DA4260">
      <w:pPr>
        <w:pStyle w:val="a6"/>
        <w:tabs>
          <w:tab w:val="left" w:pos="993"/>
        </w:tabs>
        <w:spacing w:line="214" w:lineRule="auto"/>
        <w:ind w:left="0" w:firstLine="709"/>
        <w:jc w:val="both"/>
        <w:rPr>
          <w:rFonts w:eastAsiaTheme="majorEastAsia"/>
          <w:sz w:val="28"/>
          <w:szCs w:val="28"/>
        </w:rPr>
      </w:pPr>
      <w:r w:rsidRPr="00DA4260">
        <w:rPr>
          <w:rFonts w:eastAsiaTheme="majorEastAsia"/>
          <w:b/>
          <w:sz w:val="28"/>
          <w:szCs w:val="28"/>
        </w:rPr>
        <w:lastRenderedPageBreak/>
        <w:t>Термін:</w:t>
      </w:r>
      <w:r w:rsidRPr="00DA4260">
        <w:rPr>
          <w:rFonts w:eastAsiaTheme="majorEastAsia"/>
          <w:sz w:val="28"/>
          <w:szCs w:val="28"/>
        </w:rPr>
        <w:t xml:space="preserve"> постійно.</w:t>
      </w:r>
    </w:p>
    <w:p w:rsidR="006A4226" w:rsidRPr="006A4226" w:rsidRDefault="006A4226" w:rsidP="006A4226">
      <w:pPr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F42D3" w:rsidRPr="00DA4260" w:rsidRDefault="00DA4260" w:rsidP="00DA4260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A4260">
        <w:rPr>
          <w:rFonts w:ascii="Times New Roman" w:hAnsi="Times New Roman" w:cs="Times New Roman"/>
          <w:sz w:val="28"/>
          <w:szCs w:val="28"/>
          <w:lang w:val="uk-UA"/>
        </w:rPr>
        <w:t>З п’ятого питання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3E7165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 планів науково-дослідної та редакційно-видавничої роботи університету на 2023 рік»,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4260">
        <w:rPr>
          <w:rFonts w:ascii="Times New Roman" w:hAnsi="Times New Roman" w:cs="Times New Roman"/>
          <w:sz w:val="28"/>
          <w:szCs w:val="28"/>
          <w:lang w:val="uk-UA"/>
        </w:rPr>
        <w:t xml:space="preserve">доповіла начальник відділу організації наукової роботи, </w:t>
      </w:r>
      <w:proofErr w:type="spellStart"/>
      <w:r w:rsidRPr="00DA4260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Pr="00DA4260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Ганна БУГА.</w:t>
      </w:r>
    </w:p>
    <w:p w:rsidR="008F42D3" w:rsidRPr="000110D1" w:rsidRDefault="000110D1" w:rsidP="000110D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0110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прийнято рішення:</w:t>
      </w:r>
    </w:p>
    <w:p w:rsidR="000110D1" w:rsidRPr="000110D1" w:rsidRDefault="000110D1" w:rsidP="0001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D1">
        <w:rPr>
          <w:rFonts w:ascii="Times New Roman" w:hAnsi="Times New Roman" w:cs="Times New Roman"/>
          <w:sz w:val="28"/>
          <w:szCs w:val="28"/>
          <w:lang w:val="uk-UA"/>
        </w:rPr>
        <w:t>Стан виконання планів науково-дослідної та редакційно-видавничої роботи університету, навчально-наукових інститутів та підрозділів вважати задовільним, але таким що потребує ініціативи з боку виконавців та постійного методичного супроводження відділом організації наукової роботи.</w:t>
      </w:r>
    </w:p>
    <w:p w:rsidR="000110D1" w:rsidRPr="000110D1" w:rsidRDefault="000110D1" w:rsidP="0001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0D1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</w:t>
      </w:r>
      <w:r w:rsidRPr="000110D1">
        <w:rPr>
          <w:rFonts w:ascii="Times New Roman" w:hAnsi="Times New Roman" w:cs="Times New Roman"/>
          <w:sz w:val="28"/>
          <w:szCs w:val="28"/>
        </w:rPr>
        <w:t> </w:t>
      </w:r>
      <w:r w:rsidRPr="000110D1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та науково-дослідної діяльності КННІ </w:t>
      </w:r>
      <w:proofErr w:type="spellStart"/>
      <w:r w:rsidRPr="000110D1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0110D1">
        <w:rPr>
          <w:rFonts w:ascii="Times New Roman" w:hAnsi="Times New Roman" w:cs="Times New Roman"/>
          <w:sz w:val="28"/>
          <w:szCs w:val="28"/>
          <w:lang w:val="uk-UA"/>
        </w:rPr>
        <w:t xml:space="preserve"> (РЕКУНЕНКО Т.), деканам факультетів (КОВАЛЬОВА О., ТИШЛЕК</w:t>
      </w:r>
      <w:r w:rsidRPr="000110D1">
        <w:rPr>
          <w:rFonts w:ascii="Times New Roman" w:hAnsi="Times New Roman" w:cs="Times New Roman"/>
          <w:sz w:val="28"/>
          <w:szCs w:val="28"/>
        </w:rPr>
        <w:t> </w:t>
      </w:r>
      <w:r w:rsidRPr="000110D1">
        <w:rPr>
          <w:rFonts w:ascii="Times New Roman" w:hAnsi="Times New Roman" w:cs="Times New Roman"/>
          <w:sz w:val="28"/>
          <w:szCs w:val="28"/>
          <w:lang w:val="uk-UA"/>
        </w:rPr>
        <w:t>М., ТУЛІНОВ</w:t>
      </w:r>
      <w:r w:rsidRPr="000110D1">
        <w:rPr>
          <w:rFonts w:ascii="Times New Roman" w:hAnsi="Times New Roman" w:cs="Times New Roman"/>
          <w:sz w:val="28"/>
          <w:szCs w:val="28"/>
        </w:rPr>
        <w:t> </w:t>
      </w:r>
      <w:r w:rsidRPr="000110D1">
        <w:rPr>
          <w:rFonts w:ascii="Times New Roman" w:hAnsi="Times New Roman" w:cs="Times New Roman"/>
          <w:sz w:val="28"/>
          <w:szCs w:val="28"/>
          <w:lang w:val="uk-UA"/>
        </w:rPr>
        <w:t>В., БУГА В.) проаналізувати причини несвоєчасного виконання пунктів плану науково-дослідної роботи університету, навчально-наукових інститутів та підрозділів за І півріччя 2023 року та вжити термінових заходів щодо завершення їх виконання.</w:t>
      </w:r>
    </w:p>
    <w:p w:rsidR="000110D1" w:rsidRPr="007937BA" w:rsidRDefault="000110D1" w:rsidP="000110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37BA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7937B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937BA">
        <w:rPr>
          <w:rFonts w:ascii="Times New Roman" w:hAnsi="Times New Roman" w:cs="Times New Roman"/>
          <w:sz w:val="28"/>
          <w:szCs w:val="28"/>
          <w:lang w:val="ru-RU"/>
        </w:rPr>
        <w:t xml:space="preserve"> до 01.09. 2023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sz w:val="28"/>
          <w:szCs w:val="28"/>
        </w:rPr>
        <w:t xml:space="preserve">Заступникам директорів з освітньої та науково-дослідної діяльності ЛННІ ім. Е.О. </w:t>
      </w:r>
      <w:proofErr w:type="spellStart"/>
      <w:r w:rsidRPr="000110D1">
        <w:rPr>
          <w:sz w:val="28"/>
          <w:szCs w:val="28"/>
        </w:rPr>
        <w:t>Дідоренка</w:t>
      </w:r>
      <w:proofErr w:type="spellEnd"/>
      <w:r w:rsidRPr="000110D1">
        <w:rPr>
          <w:sz w:val="28"/>
          <w:szCs w:val="28"/>
        </w:rPr>
        <w:t xml:space="preserve"> </w:t>
      </w:r>
      <w:proofErr w:type="spellStart"/>
      <w:r w:rsidRPr="000110D1">
        <w:rPr>
          <w:sz w:val="28"/>
          <w:szCs w:val="28"/>
        </w:rPr>
        <w:t>ДонДУВС</w:t>
      </w:r>
      <w:proofErr w:type="spellEnd"/>
      <w:r w:rsidRPr="000110D1">
        <w:rPr>
          <w:sz w:val="28"/>
          <w:szCs w:val="28"/>
        </w:rPr>
        <w:t xml:space="preserve"> (КОССЕ В.) та КННІ </w:t>
      </w:r>
      <w:proofErr w:type="spellStart"/>
      <w:r w:rsidRPr="000110D1">
        <w:rPr>
          <w:sz w:val="28"/>
          <w:szCs w:val="28"/>
        </w:rPr>
        <w:t>ДонДУВС</w:t>
      </w:r>
      <w:proofErr w:type="spellEnd"/>
      <w:r w:rsidRPr="000110D1">
        <w:rPr>
          <w:sz w:val="28"/>
          <w:szCs w:val="28"/>
        </w:rPr>
        <w:t xml:space="preserve"> (РЕКУНЕНКО Т.), деканам факультетів, завідувачам кафедр та науково-дослідних лабораторій: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sz w:val="28"/>
          <w:szCs w:val="28"/>
        </w:rPr>
        <w:t>Забезпечити організацію повного та своєчасного виконання планів науково-дослідної роботи університету, навчально-наукових інститутів та струк</w:t>
      </w:r>
      <w:r>
        <w:rPr>
          <w:sz w:val="28"/>
          <w:szCs w:val="28"/>
        </w:rPr>
        <w:t>турних підрозділів на 2023 рік.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b/>
          <w:sz w:val="28"/>
          <w:szCs w:val="28"/>
        </w:rPr>
        <w:t>Термін:</w:t>
      </w:r>
      <w:r w:rsidRPr="000110D1">
        <w:rPr>
          <w:sz w:val="28"/>
          <w:szCs w:val="28"/>
        </w:rPr>
        <w:t xml:space="preserve"> протягом ІІ півріччя 2023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sz w:val="28"/>
          <w:szCs w:val="28"/>
        </w:rPr>
        <w:t>Вжити заходи щодо запровадження дієвого контролю за якістю рукописів, наукових видань і статей, дотриманням порядку їх підготовки та своєчасності до опублікування.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b/>
          <w:sz w:val="28"/>
          <w:szCs w:val="28"/>
        </w:rPr>
        <w:t>Термін:</w:t>
      </w:r>
      <w:r w:rsidRPr="000110D1">
        <w:rPr>
          <w:sz w:val="28"/>
          <w:szCs w:val="28"/>
        </w:rPr>
        <w:t xml:space="preserve"> протягом 2023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sz w:val="28"/>
          <w:szCs w:val="28"/>
        </w:rPr>
        <w:t>Стан виконання запланованих заходів щомісячно розглядати на засіданнях вчених рад факультетів, кафедр та науково-дослідних лабораторій.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b/>
          <w:sz w:val="28"/>
          <w:szCs w:val="28"/>
        </w:rPr>
        <w:t>Термін</w:t>
      </w:r>
      <w:r w:rsidRPr="000110D1">
        <w:rPr>
          <w:sz w:val="28"/>
          <w:szCs w:val="28"/>
        </w:rPr>
        <w:t>: протягом ІІ півріччя 2023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sz w:val="28"/>
          <w:szCs w:val="28"/>
        </w:rPr>
        <w:t>5. Відділу організації наукової роботи (БУГА Г.) забезпечити організацію повного виконання плану науково-дослідної роботи Донецького державного університету внутрішніх справ на 2023 рік.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  <w:r w:rsidRPr="000110D1">
        <w:rPr>
          <w:b/>
          <w:sz w:val="28"/>
          <w:szCs w:val="28"/>
        </w:rPr>
        <w:t>Термін</w:t>
      </w:r>
      <w:r w:rsidRPr="000110D1">
        <w:rPr>
          <w:sz w:val="28"/>
          <w:szCs w:val="28"/>
        </w:rPr>
        <w:t>: протягом 2023.</w:t>
      </w:r>
    </w:p>
    <w:p w:rsidR="000110D1" w:rsidRPr="000110D1" w:rsidRDefault="000110D1" w:rsidP="000110D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0110D1" w:rsidRPr="000110D1" w:rsidRDefault="000110D1" w:rsidP="000110D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0110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Шостим питанням порядку денного «</w:t>
      </w:r>
      <w:r w:rsidRPr="000110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підсумки роботи Школи підвищення педагогічної майстерності у 2022/2023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110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» заслухано доповідь </w:t>
      </w:r>
      <w:r w:rsidRPr="000110D1">
        <w:rPr>
          <w:rFonts w:ascii="Times New Roman" w:hAnsi="Times New Roman" w:cs="Times New Roman"/>
          <w:sz w:val="28"/>
          <w:szCs w:val="28"/>
          <w:lang w:val="uk-UA"/>
        </w:rPr>
        <w:t xml:space="preserve">професора кафедри соціально-гуманітарних дисциплін факультету №1, </w:t>
      </w:r>
      <w:proofErr w:type="spellStart"/>
      <w:r w:rsidRPr="000110D1">
        <w:rPr>
          <w:rFonts w:ascii="Times New Roman" w:hAnsi="Times New Roman" w:cs="Times New Roman"/>
          <w:sz w:val="28"/>
          <w:szCs w:val="28"/>
          <w:lang w:val="uk-UA"/>
        </w:rPr>
        <w:t>д.пед.н</w:t>
      </w:r>
      <w:proofErr w:type="spellEnd"/>
      <w:r w:rsidRPr="000110D1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 </w:t>
      </w:r>
      <w:r w:rsidRPr="000110D1">
        <w:rPr>
          <w:rFonts w:ascii="Times New Roman" w:hAnsi="Times New Roman" w:cs="Times New Roman"/>
          <w:b/>
          <w:sz w:val="28"/>
          <w:szCs w:val="28"/>
          <w:lang w:val="uk-UA"/>
        </w:rPr>
        <w:t>Юлії КОРОТКОВОЇ.</w:t>
      </w:r>
    </w:p>
    <w:p w:rsidR="000110D1" w:rsidRPr="000110D1" w:rsidRDefault="000110D1" w:rsidP="000110D1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0110D1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На засіданні Вченої ради було прийнято рішення:</w:t>
      </w:r>
    </w:p>
    <w:p w:rsidR="000110D1" w:rsidRPr="000110D1" w:rsidRDefault="000110D1" w:rsidP="00011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Роботу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2022/2023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навчальному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визнати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задовільною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плану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урахуванням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новітніх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підходів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галузі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психолого-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педагогічних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Термін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7937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20.09</w:t>
      </w:r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.2023.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Відповідальна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Юлія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КОРОТКОВА.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Деканам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факультетів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ім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> Е. О. 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Дідоренка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надати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керівнику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Юлії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КОРОТКОВІЙ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графік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освітньо-наукових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один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семестр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спрямованих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удосконалення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професійної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науково-педагогічного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складу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0D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Термін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37B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="007937BA">
        <w:rPr>
          <w:rFonts w:ascii="Times New Roman" w:hAnsi="Times New Roman" w:cs="Times New Roman"/>
          <w:color w:val="000000"/>
          <w:sz w:val="28"/>
          <w:szCs w:val="28"/>
        </w:rPr>
        <w:t xml:space="preserve"> 25.08</w:t>
      </w:r>
      <w:r w:rsidR="005C1DC5">
        <w:rPr>
          <w:rFonts w:ascii="Times New Roman" w:hAnsi="Times New Roman" w:cs="Times New Roman"/>
          <w:color w:val="000000"/>
          <w:sz w:val="28"/>
          <w:szCs w:val="28"/>
        </w:rPr>
        <w:t>.2023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Відповідальні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Декани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факультетів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, КННІ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, ЛННІ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. Е. О. 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Дідоренка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Подати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ректорові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в ЛННІ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. Е. О. 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Дідоренка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ДонДУВС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у 2023/2024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0D1" w:rsidRPr="000110D1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Термін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79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937B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="007937BA">
        <w:rPr>
          <w:rFonts w:ascii="Times New Roman" w:hAnsi="Times New Roman" w:cs="Times New Roman"/>
          <w:color w:val="000000"/>
          <w:sz w:val="28"/>
          <w:szCs w:val="28"/>
        </w:rPr>
        <w:t xml:space="preserve"> 01.08</w:t>
      </w:r>
      <w:r w:rsidR="005C1DC5">
        <w:rPr>
          <w:rFonts w:ascii="Times New Roman" w:hAnsi="Times New Roman" w:cs="Times New Roman"/>
          <w:color w:val="000000"/>
          <w:sz w:val="28"/>
          <w:szCs w:val="28"/>
        </w:rPr>
        <w:t>.2023</w:t>
      </w:r>
    </w:p>
    <w:p w:rsidR="000110D1" w:rsidRPr="007937BA" w:rsidRDefault="000110D1" w:rsidP="00011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Відповідальні</w:t>
      </w:r>
      <w:proofErr w:type="spellEnd"/>
      <w:r w:rsidRPr="000110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Заступник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директора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освітньої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науково-дослідної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>діяльності</w:t>
      </w:r>
      <w:proofErr w:type="spellEnd"/>
      <w:r w:rsidRPr="00011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ЛННІ </w:t>
      </w:r>
      <w:proofErr w:type="spellStart"/>
      <w:r w:rsidRPr="000110D1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0110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793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793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10D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Дідоренка</w:t>
      </w:r>
      <w:proofErr w:type="spellEnd"/>
      <w:r w:rsidRPr="0079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ДонДУВС</w:t>
      </w:r>
      <w:proofErr w:type="spellEnd"/>
      <w:r w:rsidRPr="0079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Валерій</w:t>
      </w:r>
      <w:proofErr w:type="spellEnd"/>
      <w:r w:rsidRPr="00793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28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КОССЕ</w:t>
      </w:r>
      <w:r w:rsidRPr="007937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10D1" w:rsidRPr="000110D1" w:rsidRDefault="000110D1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</w:p>
    <w:p w:rsidR="000110D1" w:rsidRPr="00216284" w:rsidRDefault="000110D1" w:rsidP="008F42D3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216284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216284" w:rsidRPr="006332D8">
        <w:rPr>
          <w:rFonts w:ascii="Times New Roman" w:hAnsi="Times New Roman" w:cs="Times New Roman"/>
          <w:b/>
          <w:sz w:val="28"/>
          <w:szCs w:val="28"/>
          <w:lang w:val="uk-UA"/>
        </w:rPr>
        <w:t>Про попередній розподіл обсягів навчального навантаження науково-педагогічних працівників кафедр університету</w:t>
      </w:r>
      <w:r w:rsidR="0021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2023/2024</w:t>
      </w:r>
      <w:r w:rsidR="00216284" w:rsidRPr="00541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  <w:r w:rsidRPr="00216284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2162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 було заслухано сьоме питання порядку денного начальника навчально-методичного відділу, </w:t>
      </w:r>
      <w:proofErr w:type="spellStart"/>
      <w:r w:rsidR="002162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="002162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 xml:space="preserve">., доцента </w:t>
      </w:r>
      <w:r w:rsidR="00216284" w:rsidRPr="00216284">
        <w:rPr>
          <w:rStyle w:val="a5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Ольги ГАПОНЮК</w:t>
      </w:r>
      <w:r w:rsidR="002162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110D1" w:rsidRPr="00216284" w:rsidRDefault="00216284" w:rsidP="00216284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 w:rsidRPr="002162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t>Члени Вченої ради схвалили рішення:</w:t>
      </w:r>
    </w:p>
    <w:p w:rsidR="00216284" w:rsidRPr="00216284" w:rsidRDefault="00216284" w:rsidP="002162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Затвердити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попередній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розподіл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на 2023/2024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>.</w:t>
      </w:r>
    </w:p>
    <w:p w:rsidR="00216284" w:rsidRPr="00216284" w:rsidRDefault="00216284" w:rsidP="002162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Затвердити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попередній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науково-педагогічних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кафедр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відокремлених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на 2023/2024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6284" w:rsidRPr="00216284" w:rsidRDefault="00216284" w:rsidP="00216284">
      <w:pPr>
        <w:pStyle w:val="a6"/>
        <w:tabs>
          <w:tab w:val="left" w:pos="709"/>
          <w:tab w:val="left" w:pos="1134"/>
        </w:tabs>
        <w:ind w:left="0" w:firstLine="709"/>
        <w:jc w:val="both"/>
        <w:rPr>
          <w:b/>
          <w:sz w:val="28"/>
        </w:rPr>
      </w:pPr>
      <w:proofErr w:type="spellStart"/>
      <w:r w:rsidRPr="00216284">
        <w:rPr>
          <w:rFonts w:eastAsiaTheme="minorEastAsia"/>
          <w:b/>
          <w:sz w:val="28"/>
          <w:szCs w:val="28"/>
        </w:rPr>
        <w:t>Вик</w:t>
      </w:r>
      <w:proofErr w:type="spellEnd"/>
      <w:r w:rsidRPr="00216284">
        <w:rPr>
          <w:rFonts w:eastAsiaTheme="minorEastAsia"/>
          <w:b/>
          <w:sz w:val="28"/>
          <w:szCs w:val="28"/>
        </w:rPr>
        <w:t>.:</w:t>
      </w:r>
      <w:r w:rsidRPr="00216284">
        <w:rPr>
          <w:sz w:val="28"/>
        </w:rPr>
        <w:t xml:space="preserve"> декани факультетів, завідувачі кафедр </w:t>
      </w:r>
    </w:p>
    <w:p w:rsidR="00216284" w:rsidRPr="00216284" w:rsidRDefault="00216284" w:rsidP="00216284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8"/>
        </w:rPr>
      </w:pPr>
      <w:r w:rsidRPr="00216284">
        <w:rPr>
          <w:b/>
          <w:sz w:val="28"/>
        </w:rPr>
        <w:t>Термін:</w:t>
      </w:r>
      <w:r w:rsidRPr="00216284">
        <w:rPr>
          <w:sz w:val="28"/>
        </w:rPr>
        <w:t xml:space="preserve"> до 01.07.2023</w:t>
      </w:r>
    </w:p>
    <w:p w:rsidR="00216284" w:rsidRPr="00216284" w:rsidRDefault="00216284" w:rsidP="0021628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16284">
        <w:rPr>
          <w:rFonts w:ascii="Times New Roman" w:hAnsi="Times New Roman" w:cs="Times New Roman"/>
          <w:sz w:val="28"/>
          <w:lang w:val="ru-RU"/>
        </w:rPr>
        <w:t xml:space="preserve">У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разі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внесення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змін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Типових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освітніх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програм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забезпечити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розрахунок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навчального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навантаження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відповідних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16284">
        <w:rPr>
          <w:rFonts w:ascii="Times New Roman" w:hAnsi="Times New Roman" w:cs="Times New Roman"/>
          <w:sz w:val="28"/>
          <w:lang w:val="ru-RU"/>
        </w:rPr>
        <w:t>навчальних</w:t>
      </w:r>
      <w:proofErr w:type="spellEnd"/>
      <w:r w:rsidRPr="00216284">
        <w:rPr>
          <w:rFonts w:ascii="Times New Roman" w:hAnsi="Times New Roman" w:cs="Times New Roman"/>
          <w:sz w:val="28"/>
          <w:lang w:val="ru-RU"/>
        </w:rPr>
        <w:t xml:space="preserve"> планах.</w:t>
      </w:r>
    </w:p>
    <w:p w:rsidR="00216284" w:rsidRPr="00216284" w:rsidRDefault="00216284" w:rsidP="00216284">
      <w:pPr>
        <w:pStyle w:val="a6"/>
        <w:ind w:left="0" w:firstLine="709"/>
        <w:jc w:val="both"/>
        <w:rPr>
          <w:b/>
          <w:sz w:val="28"/>
        </w:rPr>
      </w:pPr>
      <w:proofErr w:type="spellStart"/>
      <w:r w:rsidRPr="00216284">
        <w:rPr>
          <w:rFonts w:eastAsiaTheme="minorEastAsia"/>
          <w:b/>
          <w:sz w:val="28"/>
          <w:szCs w:val="28"/>
        </w:rPr>
        <w:t>Вик</w:t>
      </w:r>
      <w:proofErr w:type="spellEnd"/>
      <w:r w:rsidRPr="00216284">
        <w:rPr>
          <w:rFonts w:eastAsiaTheme="minorEastAsia"/>
          <w:b/>
          <w:sz w:val="28"/>
          <w:szCs w:val="28"/>
        </w:rPr>
        <w:t>.:</w:t>
      </w:r>
      <w:r w:rsidRPr="00216284">
        <w:rPr>
          <w:sz w:val="28"/>
        </w:rPr>
        <w:t xml:space="preserve"> навчально-методичний відділ </w:t>
      </w:r>
      <w:proofErr w:type="spellStart"/>
      <w:r w:rsidRPr="00216284">
        <w:rPr>
          <w:sz w:val="28"/>
        </w:rPr>
        <w:t>ДонДУВС</w:t>
      </w:r>
      <w:proofErr w:type="spellEnd"/>
      <w:r w:rsidRPr="00216284">
        <w:rPr>
          <w:sz w:val="28"/>
        </w:rPr>
        <w:t xml:space="preserve">, відділ забезпечення освітньої та наукової діяльності КННІ </w:t>
      </w:r>
      <w:proofErr w:type="spellStart"/>
      <w:r w:rsidRPr="00216284">
        <w:rPr>
          <w:sz w:val="28"/>
        </w:rPr>
        <w:t>ДонДУВС</w:t>
      </w:r>
      <w:proofErr w:type="spellEnd"/>
      <w:r w:rsidRPr="00216284">
        <w:rPr>
          <w:sz w:val="28"/>
        </w:rPr>
        <w:t xml:space="preserve">, відділ забезпечення освітньої та наукової діяльності ЛННІ ім. Е.О. </w:t>
      </w:r>
      <w:proofErr w:type="spellStart"/>
      <w:r w:rsidRPr="00216284">
        <w:rPr>
          <w:sz w:val="28"/>
        </w:rPr>
        <w:t>Дідоренка</w:t>
      </w:r>
      <w:proofErr w:type="spellEnd"/>
      <w:r w:rsidRPr="00216284">
        <w:rPr>
          <w:sz w:val="28"/>
        </w:rPr>
        <w:t xml:space="preserve"> </w:t>
      </w:r>
      <w:proofErr w:type="spellStart"/>
      <w:r w:rsidRPr="00216284">
        <w:rPr>
          <w:sz w:val="28"/>
        </w:rPr>
        <w:t>ДонДУВС</w:t>
      </w:r>
      <w:proofErr w:type="spellEnd"/>
      <w:r w:rsidRPr="00216284">
        <w:rPr>
          <w:sz w:val="28"/>
        </w:rPr>
        <w:t>.</w:t>
      </w:r>
    </w:p>
    <w:p w:rsidR="00216284" w:rsidRPr="007937BA" w:rsidRDefault="00216284" w:rsidP="0021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937BA">
        <w:rPr>
          <w:rFonts w:ascii="Times New Roman" w:hAnsi="Times New Roman" w:cs="Times New Roman"/>
          <w:b/>
          <w:sz w:val="28"/>
          <w:lang w:val="uk-UA"/>
        </w:rPr>
        <w:t>Термін:</w:t>
      </w:r>
      <w:r w:rsidRPr="007937BA">
        <w:rPr>
          <w:rFonts w:ascii="Times New Roman" w:hAnsi="Times New Roman" w:cs="Times New Roman"/>
          <w:sz w:val="28"/>
          <w:lang w:val="uk-UA"/>
        </w:rPr>
        <w:t xml:space="preserve"> до 15.08.2023</w:t>
      </w:r>
    </w:p>
    <w:p w:rsidR="000110D1" w:rsidRDefault="00216284" w:rsidP="00FE6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 восьмого питання порядку денного заслухано доповідь </w:t>
      </w:r>
      <w:r w:rsidRPr="0021628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докторантури,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16284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2162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6284">
        <w:rPr>
          <w:rFonts w:ascii="Times New Roman" w:hAnsi="Times New Roman" w:cs="Times New Roman"/>
          <w:b/>
          <w:sz w:val="28"/>
          <w:szCs w:val="28"/>
          <w:lang w:val="uk-UA"/>
        </w:rPr>
        <w:t>Юлії ДАНИЛЕВСЬКОЇ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B4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виконання аспірантами, ад’юнктами та докторантами індивідуальних планів роботи. </w:t>
      </w:r>
      <w:proofErr w:type="spellStart"/>
      <w:r w:rsidRPr="00CB4494">
        <w:rPr>
          <w:rFonts w:ascii="Times New Roman" w:hAnsi="Times New Roman" w:cs="Times New Roman"/>
          <w:b/>
          <w:sz w:val="28"/>
          <w:szCs w:val="28"/>
          <w:lang w:val="ru-RU"/>
        </w:rPr>
        <w:t>Перспективи</w:t>
      </w:r>
      <w:proofErr w:type="spellEnd"/>
      <w:r w:rsidRPr="00CB4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4494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наукових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досліджень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здобуття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доктора </w:t>
      </w:r>
      <w:proofErr w:type="spellStart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філософії</w:t>
      </w:r>
      <w:proofErr w:type="spellEnd"/>
      <w:r w:rsidRPr="00F84662">
        <w:rPr>
          <w:rFonts w:ascii="Times New Roman" w:hAnsi="Times New Roman" w:cs="Times New Roman"/>
          <w:b/>
          <w:sz w:val="28"/>
          <w:szCs w:val="28"/>
          <w:lang w:val="ru-RU"/>
        </w:rPr>
        <w:t>, доктора наук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6284" w:rsidRDefault="005C1DC5" w:rsidP="00FE69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216284">
        <w:rPr>
          <w:rFonts w:ascii="Times New Roman" w:hAnsi="Times New Roman" w:cs="Times New Roman"/>
          <w:sz w:val="28"/>
          <w:szCs w:val="28"/>
          <w:lang w:val="uk-UA"/>
        </w:rPr>
        <w:t>и Вченої ради ухвалили: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36E0E">
        <w:rPr>
          <w:sz w:val="28"/>
          <w:szCs w:val="28"/>
        </w:rPr>
        <w:t>Вважати стан роботи над виконанням індивідуальних планів здобувачів</w:t>
      </w:r>
      <w:r>
        <w:rPr>
          <w:sz w:val="28"/>
          <w:szCs w:val="28"/>
        </w:rPr>
        <w:t xml:space="preserve"> </w:t>
      </w:r>
      <w:r w:rsidRPr="00136E0E">
        <w:rPr>
          <w:sz w:val="28"/>
          <w:szCs w:val="28"/>
        </w:rPr>
        <w:t>ступеня доктора філософії та доктора наук задовільним.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36E0E">
        <w:rPr>
          <w:sz w:val="28"/>
          <w:szCs w:val="28"/>
        </w:rPr>
        <w:t>Забезпечити семестрове та щорічне звітування здобувачами вищої освіти</w:t>
      </w:r>
      <w:r>
        <w:rPr>
          <w:sz w:val="28"/>
          <w:szCs w:val="28"/>
        </w:rPr>
        <w:t xml:space="preserve"> </w:t>
      </w:r>
      <w:r w:rsidRPr="00136E0E">
        <w:rPr>
          <w:sz w:val="28"/>
          <w:szCs w:val="28"/>
        </w:rPr>
        <w:t>ступеня доктора філософії, за результатам</w:t>
      </w:r>
      <w:r>
        <w:rPr>
          <w:sz w:val="28"/>
          <w:szCs w:val="28"/>
        </w:rPr>
        <w:t xml:space="preserve">и яких визначати конкретні дати </w:t>
      </w:r>
      <w:r w:rsidRPr="00136E0E">
        <w:rPr>
          <w:sz w:val="28"/>
          <w:szCs w:val="28"/>
        </w:rPr>
        <w:t>попереднього обговорення результатів дисертаційних досліджень.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136E0E">
        <w:rPr>
          <w:b/>
          <w:sz w:val="28"/>
          <w:szCs w:val="28"/>
        </w:rPr>
        <w:t>Вик</w:t>
      </w:r>
      <w:proofErr w:type="spellEnd"/>
      <w:r w:rsidRPr="00136E0E">
        <w:rPr>
          <w:b/>
          <w:sz w:val="28"/>
          <w:szCs w:val="28"/>
        </w:rPr>
        <w:t>.:</w:t>
      </w:r>
      <w:r w:rsidRPr="00136E0E">
        <w:rPr>
          <w:sz w:val="28"/>
          <w:szCs w:val="28"/>
        </w:rPr>
        <w:t xml:space="preserve"> декани факультетів та завідувачі кафедр, на яких здійснюються</w:t>
      </w:r>
      <w:r>
        <w:rPr>
          <w:sz w:val="28"/>
          <w:szCs w:val="28"/>
        </w:rPr>
        <w:t xml:space="preserve"> </w:t>
      </w:r>
      <w:r w:rsidRPr="00136E0E">
        <w:rPr>
          <w:sz w:val="28"/>
          <w:szCs w:val="28"/>
        </w:rPr>
        <w:t>підготовка докторів філософії.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36E0E">
        <w:rPr>
          <w:b/>
          <w:sz w:val="28"/>
          <w:szCs w:val="28"/>
        </w:rPr>
        <w:t>Термін:</w:t>
      </w:r>
      <w:r w:rsidRPr="00136E0E">
        <w:rPr>
          <w:sz w:val="28"/>
          <w:szCs w:val="28"/>
        </w:rPr>
        <w:t xml:space="preserve"> січе</w:t>
      </w:r>
      <w:r w:rsidR="005C1DC5">
        <w:rPr>
          <w:sz w:val="28"/>
          <w:szCs w:val="28"/>
        </w:rPr>
        <w:t>нь 2024 року, червень 2024 року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36E0E">
        <w:rPr>
          <w:sz w:val="28"/>
          <w:szCs w:val="28"/>
        </w:rPr>
        <w:t>Вченим радам факультетів щорічно розглядати питання ефективності</w:t>
      </w:r>
      <w:r>
        <w:rPr>
          <w:sz w:val="28"/>
          <w:szCs w:val="28"/>
        </w:rPr>
        <w:t xml:space="preserve"> </w:t>
      </w:r>
      <w:r w:rsidRPr="00136E0E">
        <w:rPr>
          <w:sz w:val="28"/>
          <w:szCs w:val="28"/>
        </w:rPr>
        <w:t>роботи наукових керівників дисертаційних робіт аспірантів та ад’юнктів.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spellStart"/>
      <w:r w:rsidRPr="00136E0E">
        <w:rPr>
          <w:b/>
          <w:sz w:val="28"/>
          <w:szCs w:val="28"/>
        </w:rPr>
        <w:t>Вик</w:t>
      </w:r>
      <w:proofErr w:type="spellEnd"/>
      <w:r w:rsidRPr="00136E0E">
        <w:rPr>
          <w:b/>
          <w:sz w:val="28"/>
          <w:szCs w:val="28"/>
        </w:rPr>
        <w:t>.:</w:t>
      </w:r>
      <w:r w:rsidRPr="00136E0E">
        <w:rPr>
          <w:sz w:val="28"/>
          <w:szCs w:val="28"/>
        </w:rPr>
        <w:t xml:space="preserve"> декани факультетів, завідувачі кафедр, наукові керівники</w:t>
      </w:r>
      <w:r>
        <w:rPr>
          <w:sz w:val="28"/>
          <w:szCs w:val="28"/>
        </w:rPr>
        <w:t xml:space="preserve"> д</w:t>
      </w:r>
      <w:r w:rsidRPr="00136E0E">
        <w:rPr>
          <w:sz w:val="28"/>
          <w:szCs w:val="28"/>
        </w:rPr>
        <w:t>исертацій.</w:t>
      </w:r>
    </w:p>
    <w:p w:rsidR="00216284" w:rsidRPr="00136E0E" w:rsidRDefault="00216284" w:rsidP="00FE696C">
      <w:pPr>
        <w:pStyle w:val="31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136E0E">
        <w:rPr>
          <w:b/>
          <w:sz w:val="28"/>
          <w:szCs w:val="28"/>
        </w:rPr>
        <w:t>Термін:</w:t>
      </w:r>
      <w:r w:rsidR="005C1DC5">
        <w:rPr>
          <w:sz w:val="28"/>
          <w:szCs w:val="28"/>
        </w:rPr>
        <w:t xml:space="preserve"> щорічно у серпні</w:t>
      </w:r>
    </w:p>
    <w:p w:rsidR="004E3F0B" w:rsidRPr="00BB1513" w:rsidRDefault="004E3F0B" w:rsidP="00FE696C">
      <w:pPr>
        <w:pStyle w:val="Bodytext20"/>
        <w:shd w:val="clear" w:color="auto" w:fill="auto"/>
        <w:spacing w:before="0" w:after="0" w:line="240" w:lineRule="auto"/>
        <w:ind w:right="220"/>
        <w:rPr>
          <w:lang w:val="uk-UA"/>
        </w:rPr>
      </w:pPr>
    </w:p>
    <w:p w:rsidR="00216284" w:rsidRDefault="008E6651" w:rsidP="00FE696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13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073DF9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вченого звання </w:t>
      </w:r>
      <w:r w:rsidR="004E3F0B" w:rsidRPr="00BB1513">
        <w:rPr>
          <w:rFonts w:ascii="Times New Roman" w:hAnsi="Times New Roman" w:cs="Times New Roman"/>
          <w:sz w:val="28"/>
          <w:szCs w:val="28"/>
          <w:lang w:val="uk-UA"/>
        </w:rPr>
        <w:t xml:space="preserve">професор по </w:t>
      </w:r>
      <w:r w:rsidR="00216284" w:rsidRPr="002162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кафедрі </w:t>
      </w:r>
      <w:r w:rsidR="00216284" w:rsidRPr="00216284">
        <w:rPr>
          <w:rFonts w:ascii="Times New Roman" w:hAnsi="Times New Roman" w:cs="Times New Roman"/>
          <w:sz w:val="28"/>
          <w:szCs w:val="28"/>
          <w:lang w:val="uk-UA"/>
        </w:rPr>
        <w:t>державно-правових дисциплін та публічного управління СЕВЕРІНОВІЙ Олександрі та вченого звання доцент по кафедрі оперативно-розшукової діял</w:t>
      </w:r>
      <w:r w:rsidR="00216284">
        <w:rPr>
          <w:rFonts w:ascii="Times New Roman" w:hAnsi="Times New Roman" w:cs="Times New Roman"/>
          <w:sz w:val="28"/>
          <w:szCs w:val="28"/>
          <w:lang w:val="uk-UA"/>
        </w:rPr>
        <w:t xml:space="preserve">ьності та інформаційної безпеки ЛУНГОЛ Ользі; </w:t>
      </w:r>
      <w:r w:rsidR="00367BB4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="00367BB4" w:rsidRPr="00367BB4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367BB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докторів філософії;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рецензентів для проведення попередньої експертизи дисертації ТИМЧИШИНА Андрія Михайловича «Спеціальні знання у кримінальному процесі України: теорія та практика», що підготовлена на здобуття наукового ступеня доктора юридичних наук зі спеціальності 12.00.09 – кримінальний процес та криміналістика; судова експертиза; </w:t>
      </w:r>
      <w:r w:rsidR="00AE174C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оперативно-розшукова діяльність;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тем дисертаційних досліджень на здобуття наукового ступеня доктора наук; схвалення Положення про юридичну клініку «Довіра» Луганського навчально-наукового інституту імені Е.О.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</w:t>
      </w:r>
      <w:r w:rsidR="00AE174C">
        <w:rPr>
          <w:rFonts w:ascii="Times New Roman" w:hAnsi="Times New Roman" w:cs="Times New Roman"/>
          <w:sz w:val="28"/>
          <w:szCs w:val="28"/>
          <w:lang w:val="uk-UA"/>
        </w:rPr>
        <w:t xml:space="preserve">нутрішніх справ та її створення;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складу приймальної комісії Криворізького навчально-наукового інституту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 в 2023 році; подання для участі у Конкурсі на кращу наукову, науково-технічну та профорієнтаційну продукцію в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 МВС, територіальних органах, закладах, установах і підприємствах, що належать до сфери управлінн</w:t>
      </w:r>
      <w:r w:rsidR="00AE174C">
        <w:rPr>
          <w:rFonts w:ascii="Times New Roman" w:hAnsi="Times New Roman" w:cs="Times New Roman"/>
          <w:sz w:val="28"/>
          <w:szCs w:val="28"/>
          <w:lang w:val="uk-UA"/>
        </w:rPr>
        <w:t xml:space="preserve">я Міністерства внутрішніх справ;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>розгляду та схвалення освітньо-професійних прог</w:t>
      </w:r>
      <w:r w:rsidR="00AE174C">
        <w:rPr>
          <w:rFonts w:ascii="Times New Roman" w:hAnsi="Times New Roman" w:cs="Times New Roman"/>
          <w:sz w:val="28"/>
          <w:szCs w:val="28"/>
          <w:lang w:val="uk-UA"/>
        </w:rPr>
        <w:t xml:space="preserve">рам на 2023/2024 навчальний рік;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Тимчасових норм часу для планування та обліку роботи науково-педагогічних працівників Донецького державного університету внутрішніх справ» на 2023/2024 навчальний рік;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бібліотеку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режимно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-секретного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Донецького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бібліотеку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режимно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-секретного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спеціальну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бібліотеку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режимно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-секретного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інститу</w:t>
      </w:r>
      <w:r w:rsidR="00AE174C">
        <w:rPr>
          <w:rFonts w:ascii="Times New Roman" w:hAnsi="Times New Roman" w:cs="Times New Roman"/>
          <w:sz w:val="28"/>
          <w:szCs w:val="28"/>
          <w:lang w:val="ru-RU"/>
        </w:rPr>
        <w:t>ту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 Е.О. </w:t>
      </w:r>
      <w:proofErr w:type="spellStart"/>
      <w:r w:rsidR="00AE174C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офіційний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вебпортал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</w:t>
      </w:r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r w:rsidR="00AE174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 справ;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справ» і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науково-практичний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журнал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, практика»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справ та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журнал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Центральноукраїнський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AE17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добровільну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пожежну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охорону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E174C" w:rsidRPr="00AE17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174C" w:rsidRPr="00AE174C">
        <w:rPr>
          <w:rFonts w:ascii="Times New Roman" w:hAnsi="Times New Roman" w:cs="Times New Roman"/>
          <w:sz w:val="28"/>
          <w:szCs w:val="28"/>
          <w:lang w:val="uk-UA"/>
        </w:rPr>
        <w:t>про відділ фінансового забезпечення та бухгалтерського обліку Донецького університету внутрішніх справ».</w:t>
      </w:r>
    </w:p>
    <w:p w:rsidR="009D1056" w:rsidRPr="00356A6E" w:rsidRDefault="008E6651" w:rsidP="00FE6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Членами Вченої ради університету одноголосно схвалено рішення щодо </w:t>
      </w:r>
      <w:r w:rsidRPr="00356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до друку: </w:t>
      </w:r>
      <w:r w:rsidR="00FE696C" w:rsidRPr="00FE696C">
        <w:rPr>
          <w:rFonts w:ascii="Times New Roman" w:hAnsi="Times New Roman" w:cs="Times New Roman"/>
          <w:sz w:val="28"/>
          <w:szCs w:val="28"/>
          <w:lang w:val="uk-UA"/>
        </w:rPr>
        <w:t>монографії</w:t>
      </w:r>
      <w:r w:rsidR="00AE174C" w:rsidRPr="00FE696C">
        <w:rPr>
          <w:rFonts w:ascii="Times New Roman" w:hAnsi="Times New Roman" w:cs="Times New Roman"/>
          <w:sz w:val="28"/>
          <w:szCs w:val="28"/>
          <w:lang w:val="uk-UA"/>
        </w:rPr>
        <w:t xml:space="preserve"> «Спеціальні знання у кримінальному процесі України» (автор: </w:t>
      </w:r>
      <w:proofErr w:type="spellStart"/>
      <w:r w:rsidR="00AE174C" w:rsidRPr="00FE696C">
        <w:rPr>
          <w:rFonts w:ascii="Times New Roman" w:hAnsi="Times New Roman" w:cs="Times New Roman"/>
          <w:sz w:val="28"/>
          <w:szCs w:val="28"/>
          <w:lang w:val="uk-UA"/>
        </w:rPr>
        <w:t>Тимчишин</w:t>
      </w:r>
      <w:proofErr w:type="spellEnd"/>
      <w:r w:rsidR="00AE174C" w:rsidRPr="00FE696C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FE696C">
        <w:rPr>
          <w:rFonts w:ascii="Times New Roman" w:hAnsi="Times New Roman" w:cs="Times New Roman"/>
          <w:sz w:val="28"/>
          <w:szCs w:val="28"/>
          <w:lang w:val="uk-UA"/>
        </w:rPr>
        <w:t xml:space="preserve">М.); 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монографії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«Адміністративно-правові засади діяльності патрульної поліції в Україні» (автори: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Дронік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Мердова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М.); підручник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«Господарське судочинство України» (автори: Васильєв С.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В., Попович С.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М.); навчального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«Митне право» (автори: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Кадала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Гузенко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П.); науково-практичного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поліцеїстика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: теорія, законодавство, практика» (</w:t>
      </w:r>
      <w:r w:rsidR="00AE174C" w:rsidRPr="00356A6E">
        <w:rPr>
          <w:rFonts w:ascii="Times New Roman" w:hAnsi="Times New Roman" w:cs="Times New Roman"/>
          <w:sz w:val="28"/>
          <w:szCs w:val="28"/>
        </w:rPr>
        <w:t>Ukrainian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</w:rPr>
        <w:t>polyceistics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E174C" w:rsidRPr="00356A6E">
        <w:rPr>
          <w:rFonts w:ascii="Times New Roman" w:hAnsi="Times New Roman" w:cs="Times New Roman"/>
          <w:sz w:val="28"/>
          <w:szCs w:val="28"/>
        </w:rPr>
        <w:t>theory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174C" w:rsidRPr="00356A6E">
        <w:rPr>
          <w:rFonts w:ascii="Times New Roman" w:hAnsi="Times New Roman" w:cs="Times New Roman"/>
          <w:sz w:val="28"/>
          <w:szCs w:val="28"/>
        </w:rPr>
        <w:t>legislation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174C" w:rsidRPr="00356A6E">
        <w:rPr>
          <w:rFonts w:ascii="Times New Roman" w:hAnsi="Times New Roman" w:cs="Times New Roman"/>
          <w:sz w:val="28"/>
          <w:szCs w:val="28"/>
        </w:rPr>
        <w:t>practice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»); збірник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«Правовий часопис Донбасу» («</w:t>
      </w:r>
      <w:r w:rsidR="00AE174C" w:rsidRPr="00356A6E">
        <w:rPr>
          <w:rFonts w:ascii="Times New Roman" w:hAnsi="Times New Roman" w:cs="Times New Roman"/>
          <w:sz w:val="28"/>
          <w:szCs w:val="28"/>
        </w:rPr>
        <w:t>Law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74C" w:rsidRPr="00356A6E">
        <w:rPr>
          <w:rFonts w:ascii="Times New Roman" w:hAnsi="Times New Roman" w:cs="Times New Roman"/>
          <w:sz w:val="28"/>
          <w:szCs w:val="28"/>
        </w:rPr>
        <w:t>journal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74C" w:rsidRPr="00356A6E">
        <w:rPr>
          <w:rFonts w:ascii="Times New Roman" w:hAnsi="Times New Roman" w:cs="Times New Roman"/>
          <w:sz w:val="28"/>
          <w:szCs w:val="28"/>
        </w:rPr>
        <w:t>of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74C" w:rsidRPr="00356A6E">
        <w:rPr>
          <w:rFonts w:ascii="Times New Roman" w:hAnsi="Times New Roman" w:cs="Times New Roman"/>
          <w:sz w:val="28"/>
          <w:szCs w:val="28"/>
        </w:rPr>
        <w:t>Donbass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») №2 2023; наукового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журнал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«Вісник Луганського державного університету внутрішніх справ імені Е.О.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», 2023. Вип.2(102);</w:t>
      </w:r>
      <w:r w:rsidR="00AE174C" w:rsidRPr="00356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коментар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судової практики «Розгляд спорів щодо реалізації повноважень Національної поліції у сфері контролю за обігом зброї» (автори: А.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Захарченко, С.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М. Алфьоров); навчального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«Організація діяльності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льничих</w:t>
      </w:r>
      <w:proofErr w:type="spellEnd"/>
      <w:r w:rsidR="00FE696C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поліції» (</w:t>
      </w:r>
      <w:proofErr w:type="spellStart"/>
      <w:r w:rsidR="00FE696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FE696C">
        <w:rPr>
          <w:rFonts w:ascii="Times New Roman" w:hAnsi="Times New Roman" w:cs="Times New Roman"/>
          <w:sz w:val="28"/>
          <w:szCs w:val="28"/>
          <w:lang w:val="uk-UA"/>
        </w:rPr>
        <w:t>. колектив); науково-практичних рекомендацій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«Документування адміністративних правопорушень, передбачених статтею 173-4 КУпАП (за результатами аналітичного дослідження)» (автори: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Мердова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Сахно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А., </w:t>
      </w:r>
      <w:proofErr w:type="spellStart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Хозлу</w:t>
      </w:r>
      <w:proofErr w:type="spellEnd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696C">
        <w:rPr>
          <w:rFonts w:ascii="Times New Roman" w:hAnsi="Times New Roman" w:cs="Times New Roman"/>
          <w:sz w:val="28"/>
          <w:szCs w:val="28"/>
          <w:lang w:val="uk-UA"/>
        </w:rPr>
        <w:t>Болотін</w:t>
      </w:r>
      <w:proofErr w:type="spellEnd"/>
      <w:r w:rsidR="00FE696C">
        <w:rPr>
          <w:rFonts w:ascii="Times New Roman" w:hAnsi="Times New Roman" w:cs="Times New Roman"/>
          <w:sz w:val="28"/>
          <w:szCs w:val="28"/>
          <w:lang w:val="uk-UA"/>
        </w:rPr>
        <w:t xml:space="preserve"> В.); науково-практичних рекомендацій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«Методика врегулювання конфлікту інтересів в правоохоронних органах та органах державного управління» (укладачі: О.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В. Булгакова, К.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О. Нестеренко); матеріалів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наукового форуму «Молодь, право, бізнес: сучасні виклики та перспективи» (м.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Кропивницький, 12.05.2023); збірник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тез доповідей </w:t>
      </w:r>
      <w:r w:rsidR="00AE174C" w:rsidRPr="00356A6E">
        <w:rPr>
          <w:rFonts w:ascii="Times New Roman" w:hAnsi="Times New Roman" w:cs="Times New Roman"/>
          <w:sz w:val="28"/>
          <w:szCs w:val="28"/>
        </w:rPr>
        <w:t>V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Всеукраїнської науково-практичної конференції «Реалізація прав людини у діяльності правоохоронних органів» (м.</w:t>
      </w:r>
      <w:r w:rsidR="00AE174C" w:rsidRPr="00356A6E">
        <w:rPr>
          <w:rFonts w:ascii="Times New Roman" w:hAnsi="Times New Roman" w:cs="Times New Roman"/>
          <w:sz w:val="28"/>
          <w:szCs w:val="28"/>
        </w:rPr>
        <w:t> 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Кривий Ріг, 26.05.2023); збірник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Всеукраїнського науково-практичного круглого столу «Діяльність Національної поліції України та інших інституцій у сфері забезпечення гендерної 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рівності» (м. Івано-Франківськ, 31.05.2023); збірник</w:t>
      </w:r>
      <w:r w:rsidR="00FE69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ІІІ Всеукраїнської науково-практичної конференції «Правова наука і державотворення в Україні в умовах сучасних викликів, породжених російською воєнною агресією: теорія, практик</w:t>
      </w:r>
      <w:bookmarkStart w:id="0" w:name="_GoBack"/>
      <w:bookmarkEnd w:id="0"/>
      <w:r w:rsidR="00AE174C" w:rsidRPr="00356A6E">
        <w:rPr>
          <w:rFonts w:ascii="Times New Roman" w:hAnsi="Times New Roman" w:cs="Times New Roman"/>
          <w:sz w:val="28"/>
          <w:szCs w:val="28"/>
          <w:lang w:val="uk-UA"/>
        </w:rPr>
        <w:t>а, перспективи розвитку» (м Кропивницький, 19.05.2023).</w:t>
      </w:r>
    </w:p>
    <w:sectPr w:rsidR="009D1056" w:rsidRPr="00356A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ABC"/>
    <w:multiLevelType w:val="hybridMultilevel"/>
    <w:tmpl w:val="C9CC2E76"/>
    <w:lvl w:ilvl="0" w:tplc="778232D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203B55"/>
    <w:multiLevelType w:val="hybridMultilevel"/>
    <w:tmpl w:val="6466162C"/>
    <w:lvl w:ilvl="0" w:tplc="07E89C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1151414"/>
    <w:multiLevelType w:val="multilevel"/>
    <w:tmpl w:val="DBBC7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7" w15:restartNumberingAfterBreak="0">
    <w:nsid w:val="1E2771E7"/>
    <w:multiLevelType w:val="multilevel"/>
    <w:tmpl w:val="07E079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8" w15:restartNumberingAfterBreak="0">
    <w:nsid w:val="27040001"/>
    <w:multiLevelType w:val="hybridMultilevel"/>
    <w:tmpl w:val="B606712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A3B89"/>
    <w:multiLevelType w:val="hybridMultilevel"/>
    <w:tmpl w:val="8916AEA8"/>
    <w:lvl w:ilvl="0" w:tplc="D5A48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91093"/>
    <w:multiLevelType w:val="hybridMultilevel"/>
    <w:tmpl w:val="C6EA9082"/>
    <w:lvl w:ilvl="0" w:tplc="626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B701AB"/>
    <w:multiLevelType w:val="hybridMultilevel"/>
    <w:tmpl w:val="C6EA9082"/>
    <w:lvl w:ilvl="0" w:tplc="62609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7859FD"/>
    <w:multiLevelType w:val="hybridMultilevel"/>
    <w:tmpl w:val="EC5401A8"/>
    <w:lvl w:ilvl="0" w:tplc="55E0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3A2359"/>
    <w:multiLevelType w:val="hybridMultilevel"/>
    <w:tmpl w:val="0E4253B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4626C"/>
    <w:multiLevelType w:val="hybridMultilevel"/>
    <w:tmpl w:val="3956F0FE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E56AF2"/>
    <w:multiLevelType w:val="multilevel"/>
    <w:tmpl w:val="A70E5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0110D1"/>
    <w:rsid w:val="000274E8"/>
    <w:rsid w:val="00041EEF"/>
    <w:rsid w:val="00073DF9"/>
    <w:rsid w:val="00076001"/>
    <w:rsid w:val="00216284"/>
    <w:rsid w:val="0022238F"/>
    <w:rsid w:val="00223D13"/>
    <w:rsid w:val="00254253"/>
    <w:rsid w:val="00305385"/>
    <w:rsid w:val="003217D6"/>
    <w:rsid w:val="00355961"/>
    <w:rsid w:val="00356A6E"/>
    <w:rsid w:val="00367BB4"/>
    <w:rsid w:val="00442C58"/>
    <w:rsid w:val="004A6C11"/>
    <w:rsid w:val="004E3F0B"/>
    <w:rsid w:val="005461F8"/>
    <w:rsid w:val="005C1DC5"/>
    <w:rsid w:val="00633776"/>
    <w:rsid w:val="0064749B"/>
    <w:rsid w:val="006A4226"/>
    <w:rsid w:val="006E3664"/>
    <w:rsid w:val="007937BA"/>
    <w:rsid w:val="00845E26"/>
    <w:rsid w:val="008E6651"/>
    <w:rsid w:val="008F42D3"/>
    <w:rsid w:val="009D1056"/>
    <w:rsid w:val="00A652E5"/>
    <w:rsid w:val="00AE174C"/>
    <w:rsid w:val="00B8232B"/>
    <w:rsid w:val="00BB1513"/>
    <w:rsid w:val="00C155FA"/>
    <w:rsid w:val="00DA4260"/>
    <w:rsid w:val="00EF220D"/>
    <w:rsid w:val="00FC6037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CD66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paragraph" w:styleId="3">
    <w:name w:val="heading 3"/>
    <w:basedOn w:val="a"/>
    <w:next w:val="a"/>
    <w:link w:val="30"/>
    <w:uiPriority w:val="9"/>
    <w:unhideWhenUsed/>
    <w:qFormat/>
    <w:rsid w:val="00073D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073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45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845E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3559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Bodytext2">
    <w:name w:val="Body text (2)_"/>
    <w:basedOn w:val="a0"/>
    <w:link w:val="Bodytext20"/>
    <w:rsid w:val="004A6C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6C11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Без интервала1"/>
    <w:rsid w:val="008F42D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1">
    <w:name w:val="Абзац списка1"/>
    <w:basedOn w:val="a"/>
    <w:rsid w:val="008F42D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customStyle="1" w:styleId="Standard">
    <w:name w:val="Standard"/>
    <w:rsid w:val="006A4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customStyle="1" w:styleId="4010">
    <w:name w:val="4010"/>
    <w:aliases w:val="baiaagaaboqcaaadmqgaaaxqcwaaaaaaaaaaaaaaaaaaaaaaaaaaaaaaaaaaaaaaaaaaaaaaaaaaaaaaaaaaaaaaaaaaaaaaaaaaaaaaaaaaaaaaaaaaaaaaaaaaaaaaaaaaaaaaaaaaaaaaaaaaaaaaaaaaaaaaaaaaaaaaaaaaaaaaaaaaaaaaaaaaaaaaaaaaaaaaaaaaaaaaaaaaaaaaaaaaaaaaaaaaaaaa"/>
    <w:basedOn w:val="a0"/>
    <w:rsid w:val="006A4226"/>
  </w:style>
  <w:style w:type="paragraph" w:styleId="33">
    <w:name w:val="Body Text Indent 3"/>
    <w:basedOn w:val="a"/>
    <w:link w:val="34"/>
    <w:uiPriority w:val="99"/>
    <w:unhideWhenUsed/>
    <w:rsid w:val="002162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1628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19</cp:revision>
  <dcterms:created xsi:type="dcterms:W3CDTF">2023-01-25T13:34:00Z</dcterms:created>
  <dcterms:modified xsi:type="dcterms:W3CDTF">2023-06-29T05:41:00Z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