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4EAB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№34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13.09.2022</w:t>
      </w:r>
    </w:p>
    <w:p w14:paraId="0243BC68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:</w:t>
      </w:r>
    </w:p>
    <w:p w14:paraId="7B9FA3CA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».</w:t>
      </w:r>
    </w:p>
    <w:p w14:paraId="365B7D90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№33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12.09.2022</w:t>
      </w:r>
    </w:p>
    <w:p w14:paraId="6EECCD8F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для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здобуття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ОС «Бакалавр»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0D96D566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№32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11.09.2022</w:t>
      </w:r>
    </w:p>
    <w:p w14:paraId="6E8553A3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індивідуальної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усної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співбесіди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для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здобуття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ОС «Бакалавр»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пітання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відкриття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додаткових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конкурсних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пропозицій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для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здобуття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ОС «Бакалавр» 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0BE68D27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№31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10.09.2022</w:t>
      </w:r>
    </w:p>
    <w:p w14:paraId="26C1CB3D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:</w:t>
      </w:r>
    </w:p>
    <w:p w14:paraId="739EB43B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«Право».</w:t>
      </w:r>
    </w:p>
    <w:p w14:paraId="2A7529CE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ПЗСО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</w:t>
      </w:r>
    </w:p>
    <w:p w14:paraId="6BD18CBD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№30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09.09.2022</w:t>
      </w:r>
    </w:p>
    <w:p w14:paraId="611124BF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>.</w:t>
      </w:r>
    </w:p>
    <w:p w14:paraId="69BB976A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№29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07.09.2022</w:t>
      </w:r>
    </w:p>
    <w:p w14:paraId="5CACAA27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>.</w:t>
      </w:r>
    </w:p>
    <w:p w14:paraId="6708828B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№28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06.09.2022</w:t>
      </w:r>
    </w:p>
    <w:p w14:paraId="4C84E94F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рекомендицій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:</w:t>
      </w:r>
    </w:p>
    <w:p w14:paraId="21F75B3C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lastRenderedPageBreak/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«Право».</w:t>
      </w:r>
    </w:p>
    <w:p w14:paraId="2973D6FA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ПЗСО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«Право».</w:t>
      </w:r>
    </w:p>
    <w:p w14:paraId="5C0B07EA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№27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05.09.2022</w:t>
      </w:r>
    </w:p>
    <w:p w14:paraId="2E3B86B5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3CAB9A68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№26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01.09.2022</w:t>
      </w:r>
    </w:p>
    <w:p w14:paraId="1E4F5AA8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виключення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 наказу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65558E75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№25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31.08.2022</w:t>
      </w:r>
    </w:p>
    <w:p w14:paraId="1E471DE2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виключення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 наказу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295238DA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№24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30.08.2022</w:t>
      </w:r>
    </w:p>
    <w:p w14:paraId="525BBD30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Факультет №3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окремої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2475CAE8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№23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29.08.2022</w:t>
      </w:r>
    </w:p>
    <w:p w14:paraId="55F5F268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форми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здобутої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іншою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(081 «Право»,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»)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, 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виключення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 наказу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57616E99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№22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28.08.2022</w:t>
      </w:r>
    </w:p>
    <w:p w14:paraId="4FDCD639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здобувачів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ОС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Магістр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»,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Ад’юнктури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66131F19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№21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27.08.2022</w:t>
      </w:r>
    </w:p>
    <w:p w14:paraId="069CEC7C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здобувачам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ОС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Магістр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»,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Ад’юнктури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4D2901D3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lastRenderedPageBreak/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№20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24.08.2022</w:t>
      </w:r>
    </w:p>
    <w:p w14:paraId="3937DF02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реєстрації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категорій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:</w:t>
      </w:r>
    </w:p>
    <w:p w14:paraId="2F732406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ПЗСО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051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Економіка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», 281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Публічне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управління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адміністрування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«Право».</w:t>
      </w:r>
    </w:p>
    <w:p w14:paraId="6F39BAEA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–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: ПЗСО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заочної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;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молодшого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спеціаліста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спеціальністю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«Право».</w:t>
      </w:r>
    </w:p>
    <w:p w14:paraId="14C4A0D1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№19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22.08.2022</w:t>
      </w:r>
    </w:p>
    <w:p w14:paraId="565A2480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5B3733A4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№18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21.08.2022</w:t>
      </w:r>
    </w:p>
    <w:p w14:paraId="6FC4FF0E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додаткових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встановлення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їм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термінів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7379AC2D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№17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20.08.2022</w:t>
      </w:r>
    </w:p>
    <w:p w14:paraId="1DCF305D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додаткових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встановлення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їм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термінів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, 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реєстрації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Ад’юнктури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307F168F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№16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20.08.2022</w:t>
      </w:r>
    </w:p>
    <w:p w14:paraId="16913D53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кошти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державного бюджету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абітурієнтів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денної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форми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встановлено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терміни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виконання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вимог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реєстрації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допуску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фахового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іспиту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здобувачам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освітнього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ступеня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Магістр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спеціальностями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081 «Право» та 262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Правоохоронна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діяльність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»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5CEA56AB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№15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20.08.2022</w:t>
      </w:r>
    </w:p>
    <w:p w14:paraId="250BBCD5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рекомендацій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4E5801A2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№14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19.08.2022</w:t>
      </w:r>
    </w:p>
    <w:p w14:paraId="21437DEB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lastRenderedPageBreak/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), 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в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участі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конкурсному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відборі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п.8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Розділу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VII Правил.</w:t>
      </w:r>
    </w:p>
    <w:p w14:paraId="35426096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№13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17.08.2022</w:t>
      </w:r>
    </w:p>
    <w:p w14:paraId="4E802785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в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участі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конкурсному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відборі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п.8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Розділу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VII Правил.</w:t>
      </w:r>
    </w:p>
    <w:p w14:paraId="2578E8AB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№12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15.08.2022</w:t>
      </w:r>
    </w:p>
    <w:p w14:paraId="2A82A94F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допуск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), 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також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звернень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освітнього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центру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Донбас-Крим-Україна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які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скористалися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спеціальними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умовами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Правил.</w:t>
      </w:r>
    </w:p>
    <w:p w14:paraId="71A61696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№11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11.08.2022</w:t>
      </w:r>
    </w:p>
    <w:p w14:paraId="0BBD5EFF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прийнято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в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участі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конкурсному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відборі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вступникам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основі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повної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загальної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середньої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п.8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Розділу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VII Правил.</w:t>
      </w:r>
    </w:p>
    <w:p w14:paraId="7AF222B1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№10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09.08.2022</w:t>
      </w:r>
    </w:p>
    <w:p w14:paraId="3629DA23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реєстрації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допуск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індивідуальної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усної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співбесіди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КННІ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(за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державним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замовленням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).</w:t>
      </w:r>
    </w:p>
    <w:p w14:paraId="7EA231AD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№9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06.08.2022</w:t>
      </w:r>
    </w:p>
    <w:p w14:paraId="2F58A632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363F35"/>
          <w:sz w:val="27"/>
          <w:szCs w:val="27"/>
        </w:rPr>
        <w:t>у допуску</w:t>
      </w:r>
      <w:proofErr w:type="gram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участі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конкурсному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відборі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п.8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Розділу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VII Правил.</w:t>
      </w:r>
    </w:p>
    <w:p w14:paraId="76EC98D0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№8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01.08.2022</w:t>
      </w:r>
    </w:p>
    <w:p w14:paraId="6DAF5CCB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визначення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квот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,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документів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для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363F35"/>
          <w:sz w:val="27"/>
          <w:szCs w:val="27"/>
        </w:rPr>
        <w:t>у допуску</w:t>
      </w:r>
      <w:proofErr w:type="gramEnd"/>
      <w:r>
        <w:rPr>
          <w:rFonts w:ascii="Helvetica" w:hAnsi="Helvetica" w:cs="Helvetica"/>
          <w:color w:val="363F35"/>
          <w:sz w:val="27"/>
          <w:szCs w:val="27"/>
        </w:rPr>
        <w:t xml:space="preserve">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участі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конкурсному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відборі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відповідно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 п.8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Розділу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VII Правил.</w:t>
      </w:r>
    </w:p>
    <w:p w14:paraId="7B87D40C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№7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19.07.2022</w:t>
      </w:r>
    </w:p>
    <w:p w14:paraId="24DEDDC0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затверджено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реєстрації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допуск до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МКТ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здобувачів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освітнього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ступеня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«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Магістр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».</w:t>
      </w:r>
    </w:p>
    <w:p w14:paraId="14EDDF4D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№6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14.07.2022</w:t>
      </w:r>
    </w:p>
    <w:p w14:paraId="049C4A91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погоджено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зміну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спеціалізації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курсантом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7AE55BFD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№5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06.07.2022</w:t>
      </w:r>
    </w:p>
    <w:p w14:paraId="4C06E568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черговому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та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погоджено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зарахування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студентів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бюджетну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форму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здобуття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вищої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освіти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3F9BA138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lastRenderedPageBreak/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№4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30.06.2022</w:t>
      </w:r>
    </w:p>
    <w:p w14:paraId="5084C466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виключення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студентів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списку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рекомендованих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переведення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зв’язку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відмовою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переведення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власним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бажанням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>.</w:t>
      </w:r>
    </w:p>
    <w:p w14:paraId="106F5BD8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№3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29.06.2022</w:t>
      </w:r>
    </w:p>
    <w:p w14:paraId="1B231855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рекомендації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студентам,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які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подали заяви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переведення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начвання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кошти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державного бюджету.</w:t>
      </w:r>
    </w:p>
    <w:p w14:paraId="2C692476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№2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27.06.2022</w:t>
      </w:r>
    </w:p>
    <w:p w14:paraId="58A88374" w14:textId="77777777" w:rsidR="00DE433A" w:rsidRDefault="00DE433A" w:rsidP="00DE433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результатів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складання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вступних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випробувань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студентами,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які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подали заяви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переведення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кошти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державного бюджету</w:t>
      </w:r>
    </w:p>
    <w:p w14:paraId="53C7E902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Рішення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 №1 </w:t>
      </w:r>
      <w:proofErr w:type="spellStart"/>
      <w:r>
        <w:rPr>
          <w:rStyle w:val="a4"/>
          <w:rFonts w:ascii="Helvetica" w:hAnsi="Helvetica" w:cs="Helvetica"/>
          <w:color w:val="363F35"/>
          <w:sz w:val="27"/>
          <w:szCs w:val="27"/>
        </w:rPr>
        <w:t>від</w:t>
      </w:r>
      <w:proofErr w:type="spellEnd"/>
      <w:r>
        <w:rPr>
          <w:rStyle w:val="a4"/>
          <w:rFonts w:ascii="Helvetica" w:hAnsi="Helvetica" w:cs="Helvetica"/>
          <w:color w:val="363F35"/>
          <w:sz w:val="27"/>
          <w:szCs w:val="27"/>
        </w:rPr>
        <w:t xml:space="preserve"> 24.06.2022</w:t>
      </w:r>
    </w:p>
    <w:p w14:paraId="3742D2D6" w14:textId="77777777" w:rsidR="00DE433A" w:rsidRDefault="00DE433A" w:rsidP="00DE433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3F35"/>
          <w:sz w:val="27"/>
          <w:szCs w:val="27"/>
        </w:rPr>
      </w:pPr>
      <w:r>
        <w:rPr>
          <w:rFonts w:ascii="Helvetica" w:hAnsi="Helvetica" w:cs="Helvetica"/>
          <w:color w:val="363F35"/>
          <w:sz w:val="27"/>
          <w:szCs w:val="27"/>
        </w:rPr>
        <w:t xml:space="preserve">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засіданні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приймальної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комісії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було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розглянуто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питання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щодо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допуску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студентів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ДонДУВС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які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подали заяви про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переведення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на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навчання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за </w:t>
      </w:r>
      <w:proofErr w:type="spellStart"/>
      <w:r>
        <w:rPr>
          <w:rFonts w:ascii="Helvetica" w:hAnsi="Helvetica" w:cs="Helvetica"/>
          <w:color w:val="363F35"/>
          <w:sz w:val="27"/>
          <w:szCs w:val="27"/>
        </w:rPr>
        <w:t>кошти</w:t>
      </w:r>
      <w:proofErr w:type="spellEnd"/>
      <w:r>
        <w:rPr>
          <w:rFonts w:ascii="Helvetica" w:hAnsi="Helvetica" w:cs="Helvetica"/>
          <w:color w:val="363F35"/>
          <w:sz w:val="27"/>
          <w:szCs w:val="27"/>
        </w:rPr>
        <w:t xml:space="preserve"> державного бюджету.</w:t>
      </w:r>
    </w:p>
    <w:p w14:paraId="5C5798C7" w14:textId="77777777" w:rsidR="000849D6" w:rsidRDefault="000849D6"/>
    <w:sectPr w:rsidR="0008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3A"/>
    <w:rsid w:val="000849D6"/>
    <w:rsid w:val="00C62D8C"/>
    <w:rsid w:val="00D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E69"/>
  <w15:chartTrackingRefBased/>
  <w15:docId w15:val="{F8735862-8AA4-4712-938E-5FD9D17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E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Киселев</dc:creator>
  <cp:keywords/>
  <dc:description/>
  <cp:lastModifiedBy>Илья Киселев</cp:lastModifiedBy>
  <cp:revision>1</cp:revision>
  <dcterms:created xsi:type="dcterms:W3CDTF">2023-05-08T11:32:00Z</dcterms:created>
  <dcterms:modified xsi:type="dcterms:W3CDTF">2023-05-08T11:33:00Z</dcterms:modified>
</cp:coreProperties>
</file>